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43" w:rsidRDefault="00BC3443" w:rsidP="00BC3443">
      <w:pPr>
        <w:jc w:val="center"/>
        <w:rPr>
          <w:b/>
          <w:sz w:val="28"/>
          <w:szCs w:val="28"/>
        </w:rPr>
      </w:pPr>
    </w:p>
    <w:p w:rsidR="00920F35" w:rsidRDefault="00920F35" w:rsidP="00920F35">
      <w:pPr>
        <w:rPr>
          <w:sz w:val="28"/>
          <w:szCs w:val="28"/>
        </w:rPr>
      </w:pPr>
    </w:p>
    <w:p w:rsidR="00920F35" w:rsidRPr="007D708E" w:rsidRDefault="00920F35" w:rsidP="00920F35">
      <w:pPr>
        <w:jc w:val="center"/>
        <w:rPr>
          <w:szCs w:val="28"/>
        </w:rPr>
      </w:pPr>
      <w:r w:rsidRPr="007D708E">
        <w:rPr>
          <w:szCs w:val="28"/>
        </w:rPr>
        <w:t>Муниципальное казенное общеобразовательное учреждение</w:t>
      </w:r>
    </w:p>
    <w:p w:rsidR="00920F35" w:rsidRPr="007D708E" w:rsidRDefault="00920F35" w:rsidP="00920F35">
      <w:pPr>
        <w:jc w:val="center"/>
        <w:rPr>
          <w:szCs w:val="28"/>
        </w:rPr>
      </w:pPr>
      <w:r w:rsidRPr="007D708E">
        <w:rPr>
          <w:szCs w:val="28"/>
        </w:rPr>
        <w:t>Ангинская средняя общеобразовательная школа</w:t>
      </w:r>
    </w:p>
    <w:p w:rsidR="00920F35" w:rsidRDefault="00920F35" w:rsidP="00920F35">
      <w:pPr>
        <w:jc w:val="center"/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Default="00920F35" w:rsidP="00920F35">
      <w:pPr>
        <w:ind w:left="644"/>
        <w:jc w:val="center"/>
        <w:rPr>
          <w:b/>
        </w:rPr>
      </w:pPr>
    </w:p>
    <w:tbl>
      <w:tblPr>
        <w:tblpPr w:leftFromText="180" w:rightFromText="180" w:horzAnchor="margin" w:tblpY="1460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3313"/>
        <w:gridCol w:w="3059"/>
      </w:tblGrid>
      <w:tr w:rsidR="00920F35" w:rsidTr="00AC4581">
        <w:tc>
          <w:tcPr>
            <w:tcW w:w="1773" w:type="pct"/>
          </w:tcPr>
          <w:p w:rsidR="00920F35" w:rsidRDefault="00920F35" w:rsidP="00AC4581">
            <w:pPr>
              <w:tabs>
                <w:tab w:val="left" w:pos="928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«Рассмотрено»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>на заседании МО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 xml:space="preserve">протокол № </w:t>
            </w:r>
            <w:r w:rsidRPr="007D708E">
              <w:rPr>
                <w:szCs w:val="28"/>
              </w:rPr>
              <w:t xml:space="preserve"> ___</w:t>
            </w:r>
            <w:r w:rsidRPr="00383D58">
              <w:rPr>
                <w:szCs w:val="28"/>
                <w:u w:val="single"/>
              </w:rPr>
              <w:t>___</w:t>
            </w:r>
            <w:r>
              <w:rPr>
                <w:szCs w:val="28"/>
              </w:rPr>
              <w:t>____ от</w:t>
            </w:r>
            <w:r>
              <w:rPr>
                <w:szCs w:val="28"/>
                <w:u w:val="single"/>
              </w:rPr>
              <w:t xml:space="preserve"> «</w:t>
            </w:r>
            <w:r>
              <w:rPr>
                <w:szCs w:val="28"/>
              </w:rPr>
              <w:t>___»_________20   г.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>МО_______ /                  /</w:t>
            </w:r>
          </w:p>
        </w:tc>
        <w:tc>
          <w:tcPr>
            <w:tcW w:w="1678" w:type="pct"/>
          </w:tcPr>
          <w:p w:rsidR="00920F35" w:rsidRDefault="00920F35" w:rsidP="00AC4581">
            <w:pPr>
              <w:tabs>
                <w:tab w:val="left" w:pos="928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«Согласовано»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>на заседании МС школы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 xml:space="preserve">протокол № </w:t>
            </w:r>
            <w:r w:rsidRPr="007D708E">
              <w:rPr>
                <w:szCs w:val="28"/>
              </w:rPr>
              <w:t xml:space="preserve"> __</w:t>
            </w:r>
            <w:r w:rsidRPr="00383D58">
              <w:rPr>
                <w:szCs w:val="28"/>
                <w:u w:val="single"/>
              </w:rPr>
              <w:t>___</w:t>
            </w:r>
            <w:r>
              <w:rPr>
                <w:szCs w:val="28"/>
              </w:rPr>
              <w:t>____ от «____»______20    г.</w:t>
            </w:r>
          </w:p>
          <w:p w:rsidR="00920F35" w:rsidRDefault="00920F35" w:rsidP="00AC4581">
            <w:pPr>
              <w:tabs>
                <w:tab w:val="left" w:pos="9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МС_____/Т.Г. Щапова</w:t>
            </w:r>
          </w:p>
        </w:tc>
        <w:tc>
          <w:tcPr>
            <w:tcW w:w="1549" w:type="pct"/>
          </w:tcPr>
          <w:p w:rsidR="00920F35" w:rsidRDefault="00920F35" w:rsidP="00AC4581">
            <w:pPr>
              <w:tabs>
                <w:tab w:val="left" w:pos="928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«Утверждаю»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>Директор МКОУ Ангинская СОШ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>_______/ И.В. Щапова/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>Приказ № ____ от</w:t>
            </w:r>
          </w:p>
          <w:p w:rsidR="00920F35" w:rsidRDefault="00920F35" w:rsidP="00AC4581">
            <w:pPr>
              <w:tabs>
                <w:tab w:val="left" w:pos="9288"/>
              </w:tabs>
              <w:rPr>
                <w:szCs w:val="28"/>
              </w:rPr>
            </w:pPr>
            <w:r>
              <w:rPr>
                <w:szCs w:val="28"/>
              </w:rPr>
              <w:t xml:space="preserve"> «_»__________20   г.</w:t>
            </w:r>
          </w:p>
          <w:p w:rsidR="00920F35" w:rsidRDefault="00920F35" w:rsidP="00AC4581">
            <w:pPr>
              <w:tabs>
                <w:tab w:val="left" w:pos="9288"/>
              </w:tabs>
              <w:jc w:val="center"/>
              <w:rPr>
                <w:b/>
                <w:szCs w:val="28"/>
              </w:rPr>
            </w:pPr>
          </w:p>
        </w:tc>
      </w:tr>
    </w:tbl>
    <w:p w:rsidR="00920F35" w:rsidRDefault="00920F35" w:rsidP="00920F35">
      <w:pPr>
        <w:ind w:left="644"/>
        <w:jc w:val="center"/>
        <w:rPr>
          <w:szCs w:val="28"/>
        </w:rPr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Pr="00771891" w:rsidRDefault="00920F35" w:rsidP="00920F35">
      <w:pPr>
        <w:ind w:left="644"/>
        <w:jc w:val="center"/>
        <w:rPr>
          <w:b/>
          <w:sz w:val="48"/>
          <w:szCs w:val="48"/>
        </w:rPr>
      </w:pPr>
    </w:p>
    <w:p w:rsidR="00920F35" w:rsidRPr="00771891" w:rsidRDefault="00920F35" w:rsidP="00920F35">
      <w:pPr>
        <w:ind w:left="644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«Юные инспектора движения»</w:t>
      </w:r>
    </w:p>
    <w:p w:rsidR="00920F35" w:rsidRPr="00771891" w:rsidRDefault="00920F35" w:rsidP="00920F35">
      <w:pPr>
        <w:ind w:left="644"/>
        <w:jc w:val="center"/>
        <w:rPr>
          <w:sz w:val="48"/>
          <w:szCs w:val="48"/>
        </w:rPr>
      </w:pPr>
      <w:r w:rsidRPr="00771891">
        <w:rPr>
          <w:sz w:val="48"/>
          <w:szCs w:val="48"/>
        </w:rPr>
        <w:t xml:space="preserve">для  </w:t>
      </w:r>
      <w:r>
        <w:rPr>
          <w:sz w:val="48"/>
          <w:szCs w:val="48"/>
        </w:rPr>
        <w:t>3-5</w:t>
      </w:r>
      <w:r w:rsidRPr="00771891">
        <w:rPr>
          <w:sz w:val="48"/>
          <w:szCs w:val="48"/>
        </w:rPr>
        <w:t xml:space="preserve"> классов</w:t>
      </w:r>
    </w:p>
    <w:p w:rsidR="00920F35" w:rsidRPr="00771891" w:rsidRDefault="00C92F15" w:rsidP="00920F35">
      <w:pPr>
        <w:ind w:left="644"/>
        <w:jc w:val="center"/>
        <w:rPr>
          <w:sz w:val="48"/>
          <w:szCs w:val="48"/>
        </w:rPr>
      </w:pPr>
      <w:r>
        <w:rPr>
          <w:sz w:val="48"/>
          <w:szCs w:val="48"/>
        </w:rPr>
        <w:t>2023-2024</w:t>
      </w:r>
      <w:r w:rsidR="00920F35" w:rsidRPr="00771891">
        <w:rPr>
          <w:sz w:val="48"/>
          <w:szCs w:val="48"/>
        </w:rPr>
        <w:t>учебный год</w:t>
      </w:r>
    </w:p>
    <w:p w:rsidR="00920F35" w:rsidRPr="00771891" w:rsidRDefault="00920F35" w:rsidP="00920F35">
      <w:pPr>
        <w:ind w:left="644"/>
        <w:jc w:val="center"/>
        <w:rPr>
          <w:b/>
          <w:sz w:val="48"/>
          <w:szCs w:val="48"/>
        </w:rPr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Default="00920F35" w:rsidP="00920F35">
      <w:pPr>
        <w:ind w:left="644"/>
        <w:jc w:val="center"/>
        <w:rPr>
          <w:b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Default="00920F35" w:rsidP="00920F35">
      <w:pPr>
        <w:jc w:val="right"/>
        <w:rPr>
          <w:rFonts w:ascii="Bookman Old Style" w:hAnsi="Bookman Old Style"/>
          <w:sz w:val="32"/>
        </w:rPr>
      </w:pPr>
    </w:p>
    <w:p w:rsidR="00920F35" w:rsidRPr="00545B87" w:rsidRDefault="00920F35" w:rsidP="00920F35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Учитель :Соколова С.В.</w:t>
      </w:r>
    </w:p>
    <w:p w:rsidR="00920F35" w:rsidRDefault="00920F35" w:rsidP="00920F35">
      <w:pPr>
        <w:ind w:left="644"/>
        <w:jc w:val="right"/>
        <w:rPr>
          <w:rFonts w:ascii="Bookman Old Style" w:hAnsi="Bookman Old Style"/>
        </w:rPr>
      </w:pPr>
    </w:p>
    <w:p w:rsidR="00920F35" w:rsidRDefault="00920F35" w:rsidP="00920F35">
      <w:pPr>
        <w:rPr>
          <w:b/>
          <w:sz w:val="28"/>
          <w:szCs w:val="28"/>
        </w:rPr>
      </w:pPr>
    </w:p>
    <w:p w:rsidR="00BC3443" w:rsidRPr="00920F35" w:rsidRDefault="00BC3443" w:rsidP="00920F35">
      <w:pPr>
        <w:numPr>
          <w:ilvl w:val="0"/>
          <w:numId w:val="14"/>
        </w:numPr>
        <w:rPr>
          <w:b/>
        </w:rPr>
      </w:pPr>
      <w:r w:rsidRPr="00920F35">
        <w:rPr>
          <w:b/>
        </w:rPr>
        <w:lastRenderedPageBreak/>
        <w:t>Пояснительная записка</w:t>
      </w:r>
    </w:p>
    <w:p w:rsidR="00BC3443" w:rsidRPr="00920F35" w:rsidRDefault="00BC3443" w:rsidP="00920F35">
      <w:pPr>
        <w:jc w:val="center"/>
        <w:rPr>
          <w:b/>
        </w:rPr>
      </w:pPr>
    </w:p>
    <w:p w:rsidR="00BC3443" w:rsidRPr="00920F35" w:rsidRDefault="00BC3443" w:rsidP="00920F35">
      <w:pPr>
        <w:ind w:firstLine="561"/>
        <w:jc w:val="both"/>
      </w:pPr>
      <w:r w:rsidRPr="00920F35">
        <w:t xml:space="preserve">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BC3443" w:rsidRPr="00920F35" w:rsidRDefault="00BC3443" w:rsidP="00920F35">
      <w:pPr>
        <w:ind w:firstLine="748"/>
        <w:jc w:val="both"/>
      </w:pPr>
      <w:r w:rsidRPr="00920F35">
        <w:t xml:space="preserve">Это происходит потому, что обучающиеся не знают правил дорожной безопасности или нарушают их, не осознавая опасных последствий нарушений. </w:t>
      </w:r>
    </w:p>
    <w:p w:rsidR="00BC3443" w:rsidRPr="00920F35" w:rsidRDefault="00BC3443" w:rsidP="00920F35">
      <w:pPr>
        <w:ind w:firstLine="748"/>
        <w:jc w:val="both"/>
      </w:pPr>
      <w:r w:rsidRPr="00920F35">
        <w:t xml:space="preserve">Конкурсы, соревнования, агитации дорожно-транспортной безопасности дают возможность обучающимся проявить свои творческие способности. Соревнования по «фигурному» вождению велосипеда с соблюдением правил дорожного движения дают возможность проявить себя на практике. </w:t>
      </w:r>
    </w:p>
    <w:p w:rsidR="00BC3443" w:rsidRPr="00920F35" w:rsidRDefault="00BC3443" w:rsidP="00920F35">
      <w:pPr>
        <w:ind w:firstLine="748"/>
        <w:jc w:val="both"/>
      </w:pPr>
      <w:r w:rsidRPr="00920F35">
        <w:t>В том случае,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обучающимся уверенней чувствовать себя в жизни.</w:t>
      </w:r>
    </w:p>
    <w:p w:rsidR="00BC3443" w:rsidRPr="00920F35" w:rsidRDefault="00BC3443" w:rsidP="00920F35">
      <w:pPr>
        <w:pStyle w:val="ae"/>
        <w:ind w:firstLine="74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20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443" w:rsidRPr="00920F35" w:rsidRDefault="00BC3443" w:rsidP="00920F35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F35">
        <w:rPr>
          <w:rFonts w:ascii="Times New Roman" w:hAnsi="Times New Roman" w:cs="Times New Roman"/>
          <w:spacing w:val="-3"/>
          <w:sz w:val="24"/>
          <w:szCs w:val="24"/>
        </w:rPr>
        <w:t xml:space="preserve">           Программа разработана в соответствие с  </w:t>
      </w:r>
      <w:r w:rsidRPr="00920F3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Российской Федерации от 29.12.2012г. № 273-ФЗ «Об образовании в Российской Федерации»,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17.12.2010г. № 1897, Федеральной целевой программой: «Повышение безопасности дорожного движения 2013-2020 г.»</w:t>
      </w:r>
    </w:p>
    <w:p w:rsidR="00BC3443" w:rsidRPr="00920F35" w:rsidRDefault="00BC3443" w:rsidP="00920F35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Планируемые результаты по ФГОС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color w:val="000000"/>
          <w:u w:val="single"/>
        </w:rPr>
        <w:t>Личностными результатами изучения курса является формирование следующих умений:</w:t>
      </w:r>
    </w:p>
    <w:p w:rsidR="00BC3443" w:rsidRPr="00920F35" w:rsidRDefault="00BC3443" w:rsidP="00920F35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BC3443" w:rsidRPr="00920F35" w:rsidRDefault="00BC3443" w:rsidP="00920F35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объяснять своё отношение к поступкам с позиции общечеловеческих нравственных ценностей;</w:t>
      </w:r>
    </w:p>
    <w:p w:rsidR="00BC3443" w:rsidRPr="00920F35" w:rsidRDefault="00BC3443" w:rsidP="00920F35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в предложенных ситуациях, опираясь на знания правил дорожного движения, делать выбор, как поступить;</w:t>
      </w:r>
    </w:p>
    <w:p w:rsidR="00BC3443" w:rsidRPr="00920F35" w:rsidRDefault="00BC3443" w:rsidP="00920F35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color w:val="000000"/>
          <w:u w:val="single"/>
        </w:rPr>
        <w:t>Метапредметными результатами изучения курса является формирование следующих универсальных учебных действий: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color w:val="000000"/>
          <w:u w:val="single"/>
        </w:rPr>
        <w:t>Регулятивные УУД:</w:t>
      </w:r>
    </w:p>
    <w:p w:rsidR="00BC3443" w:rsidRPr="00920F35" w:rsidRDefault="00BC3443" w:rsidP="00920F35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определять цель деятельности;</w:t>
      </w:r>
    </w:p>
    <w:p w:rsidR="00BC3443" w:rsidRPr="00920F35" w:rsidRDefault="00BC3443" w:rsidP="00920F35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учиться обнаруживать и формулировать проблемы;</w:t>
      </w:r>
    </w:p>
    <w:p w:rsidR="00BC3443" w:rsidRPr="00920F35" w:rsidRDefault="00BC3443" w:rsidP="00920F35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устанавливать причинно-следственные связи;</w:t>
      </w:r>
    </w:p>
    <w:p w:rsidR="00BC3443" w:rsidRPr="00920F35" w:rsidRDefault="00BC3443" w:rsidP="00920F35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вырабатывать навыки контроля и самооценки процесса и результата деятельности;</w:t>
      </w:r>
    </w:p>
    <w:p w:rsidR="00BC3443" w:rsidRPr="00920F35" w:rsidRDefault="00BC3443" w:rsidP="00920F35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color w:val="000000"/>
          <w:u w:val="single"/>
        </w:rPr>
        <w:t>Познавательные УУД:</w:t>
      </w:r>
    </w:p>
    <w:p w:rsidR="00BC3443" w:rsidRPr="00920F35" w:rsidRDefault="00BC3443" w:rsidP="00920F35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BC3443" w:rsidRPr="00920F35" w:rsidRDefault="00BC3443" w:rsidP="00920F35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перерабатывать полученную информацию: делать выводы в результате совместной деятельности;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color w:val="000000"/>
          <w:u w:val="single"/>
        </w:rPr>
        <w:t>Коммуникативные УУД:</w:t>
      </w:r>
    </w:p>
    <w:p w:rsidR="00BC3443" w:rsidRPr="00920F35" w:rsidRDefault="00BC3443" w:rsidP="00920F35">
      <w:pPr>
        <w:pStyle w:val="af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lastRenderedPageBreak/>
        <w:t>оформлять свои мысли в устной и письменной форме с учётом речевой ситуации;</w:t>
      </w:r>
    </w:p>
    <w:p w:rsidR="00BC3443" w:rsidRPr="00920F35" w:rsidRDefault="00BC3443" w:rsidP="00920F35">
      <w:pPr>
        <w:pStyle w:val="af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высказывать и обосновывать свою точку зрения;</w:t>
      </w:r>
    </w:p>
    <w:p w:rsidR="00BC3443" w:rsidRPr="00920F35" w:rsidRDefault="00BC3443" w:rsidP="00920F35">
      <w:pPr>
        <w:pStyle w:val="af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BC3443" w:rsidRPr="00920F35" w:rsidRDefault="00BC3443" w:rsidP="00920F35">
      <w:pPr>
        <w:pStyle w:val="af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договариваться и приходить к общему решению в совместной деятельности;</w:t>
      </w:r>
    </w:p>
    <w:p w:rsidR="00BC3443" w:rsidRPr="00920F35" w:rsidRDefault="00BC3443" w:rsidP="00920F35">
      <w:pPr>
        <w:pStyle w:val="af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задавать вопросы</w:t>
      </w:r>
    </w:p>
    <w:p w:rsidR="00BC3443" w:rsidRPr="00920F35" w:rsidRDefault="00BC3443" w:rsidP="00920F35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443" w:rsidRPr="00920F35" w:rsidRDefault="00BC3443" w:rsidP="00920F35">
      <w:pPr>
        <w:ind w:firstLine="748"/>
        <w:jc w:val="both"/>
        <w:rPr>
          <w:b/>
        </w:rPr>
      </w:pPr>
      <w:r w:rsidRPr="00920F35">
        <w:rPr>
          <w:b/>
        </w:rPr>
        <w:t>Цель программы:</w:t>
      </w:r>
    </w:p>
    <w:p w:rsidR="00BC3443" w:rsidRPr="00920F35" w:rsidRDefault="00BC3443" w:rsidP="00920F35">
      <w:pPr>
        <w:ind w:firstLine="748"/>
        <w:jc w:val="both"/>
        <w:rPr>
          <w:b/>
        </w:rPr>
      </w:pPr>
    </w:p>
    <w:p w:rsidR="00BC3443" w:rsidRPr="00920F35" w:rsidRDefault="00BC3443" w:rsidP="00920F35">
      <w:pPr>
        <w:ind w:firstLine="720"/>
        <w:jc w:val="both"/>
        <w:rPr>
          <w:b/>
          <w:spacing w:val="-1"/>
        </w:rPr>
      </w:pPr>
      <w:r w:rsidRPr="00920F35">
        <w:rPr>
          <w:color w:val="000000"/>
          <w:shd w:val="clear" w:color="auto" w:fill="FFFFFF"/>
        </w:rPr>
        <w:t>Вооружить младших школьников знаниями правил дорожного движения, привить навык повседневно использовать данные знания на практике и тем самым предупредить детский травматизм на дорогах.</w:t>
      </w:r>
    </w:p>
    <w:p w:rsidR="00BC3443" w:rsidRPr="00920F35" w:rsidRDefault="00BC3443" w:rsidP="00920F35">
      <w:pPr>
        <w:jc w:val="both"/>
        <w:rPr>
          <w:b/>
          <w:spacing w:val="-1"/>
        </w:rPr>
      </w:pPr>
    </w:p>
    <w:p w:rsidR="00BC3443" w:rsidRPr="00920F35" w:rsidRDefault="00BC3443" w:rsidP="00920F35">
      <w:pPr>
        <w:jc w:val="both"/>
        <w:rPr>
          <w:b/>
          <w:spacing w:val="-1"/>
        </w:rPr>
      </w:pPr>
    </w:p>
    <w:p w:rsidR="00BC3443" w:rsidRPr="00920F35" w:rsidRDefault="00BC3443" w:rsidP="00920F35">
      <w:pPr>
        <w:jc w:val="both"/>
        <w:rPr>
          <w:b/>
        </w:rPr>
      </w:pPr>
      <w:r w:rsidRPr="00920F35">
        <w:rPr>
          <w:b/>
          <w:spacing w:val="-1"/>
        </w:rPr>
        <w:t>Задачи программы:</w:t>
      </w:r>
    </w:p>
    <w:p w:rsidR="00BC3443" w:rsidRPr="00920F35" w:rsidRDefault="00BC3443" w:rsidP="00920F35">
      <w:pPr>
        <w:tabs>
          <w:tab w:val="left" w:pos="540"/>
          <w:tab w:val="num" w:pos="720"/>
        </w:tabs>
        <w:ind w:firstLine="360"/>
        <w:jc w:val="both"/>
      </w:pPr>
      <w:r w:rsidRPr="00920F35">
        <w:t>- привлечение школьников к участию в пропаганде правил безопасного поведения на улицах и дорогах;</w:t>
      </w:r>
    </w:p>
    <w:p w:rsidR="00BC3443" w:rsidRPr="00920F35" w:rsidRDefault="00BC3443" w:rsidP="00920F35">
      <w:pPr>
        <w:tabs>
          <w:tab w:val="left" w:pos="540"/>
          <w:tab w:val="num" w:pos="720"/>
        </w:tabs>
        <w:ind w:firstLine="360"/>
        <w:jc w:val="both"/>
      </w:pPr>
      <w:r w:rsidRPr="00920F35">
        <w:t xml:space="preserve"> - внедрение инновационных методов работы со школьниками по данной проблеме;</w:t>
      </w:r>
    </w:p>
    <w:p w:rsidR="00BC3443" w:rsidRPr="00920F35" w:rsidRDefault="00BC3443" w:rsidP="00920F35">
      <w:pPr>
        <w:tabs>
          <w:tab w:val="left" w:pos="540"/>
        </w:tabs>
        <w:jc w:val="both"/>
      </w:pPr>
      <w:r w:rsidRPr="00920F35">
        <w:t xml:space="preserve">      - повышение знаний по основам безопасного поведения на дорогах; </w:t>
      </w:r>
    </w:p>
    <w:p w:rsidR="00BC3443" w:rsidRPr="00920F35" w:rsidRDefault="00BC3443" w:rsidP="00920F35">
      <w:pPr>
        <w:tabs>
          <w:tab w:val="left" w:pos="561"/>
        </w:tabs>
        <w:jc w:val="both"/>
      </w:pPr>
      <w:r w:rsidRPr="00920F35">
        <w:t xml:space="preserve">      - привитие участникам дорожного движения, в первую очередь детям и подросткам навыков безопасного поведения на дорогах;</w:t>
      </w:r>
    </w:p>
    <w:p w:rsidR="00BC3443" w:rsidRPr="00920F35" w:rsidRDefault="00BC3443" w:rsidP="00920F35">
      <w:pPr>
        <w:tabs>
          <w:tab w:val="left" w:pos="540"/>
          <w:tab w:val="num" w:pos="720"/>
        </w:tabs>
        <w:jc w:val="both"/>
      </w:pPr>
      <w:r w:rsidRPr="00920F35">
        <w:t xml:space="preserve">      </w:t>
      </w:r>
      <w:r w:rsidRPr="00920F35">
        <w:rPr>
          <w:b/>
        </w:rPr>
        <w:t>-</w:t>
      </w:r>
      <w:r w:rsidRPr="00920F35">
        <w:t xml:space="preserve"> привлечение школьников к истории службы Госавтоинспекции прошлых лет и настоящего времени и пропаганде среди несовершеннолетних правил безопасного поведения на улицах и дорогах; </w:t>
      </w:r>
    </w:p>
    <w:p w:rsidR="00BC3443" w:rsidRPr="00920F35" w:rsidRDefault="00BC3443" w:rsidP="00920F35">
      <w:pPr>
        <w:tabs>
          <w:tab w:val="left" w:pos="540"/>
          <w:tab w:val="num" w:pos="720"/>
        </w:tabs>
        <w:ind w:firstLine="360"/>
        <w:jc w:val="both"/>
      </w:pPr>
      <w:r w:rsidRPr="00920F35">
        <w:t>- активизация работы по пропаганде безопасного образа жизни в сфере дорожного движения;</w:t>
      </w:r>
    </w:p>
    <w:p w:rsidR="00BC3443" w:rsidRPr="00920F35" w:rsidRDefault="00BC3443" w:rsidP="00920F35">
      <w:pPr>
        <w:tabs>
          <w:tab w:val="left" w:pos="540"/>
        </w:tabs>
        <w:jc w:val="both"/>
      </w:pPr>
      <w:r w:rsidRPr="00920F35">
        <w:rPr>
          <w:b/>
        </w:rPr>
        <w:t xml:space="preserve">     </w:t>
      </w:r>
      <w:r w:rsidRPr="00920F35">
        <w:t>- снижение количеств ДТП с участием детей, подростков и тяжесть последствий таких ДТП.</w:t>
      </w:r>
    </w:p>
    <w:p w:rsidR="00BC3443" w:rsidRPr="00920F35" w:rsidRDefault="00BC3443" w:rsidP="00920F35">
      <w:pPr>
        <w:jc w:val="center"/>
        <w:rPr>
          <w:b/>
          <w:u w:val="single"/>
        </w:rPr>
      </w:pPr>
      <w:r w:rsidRPr="00920F35">
        <w:rPr>
          <w:b/>
          <w:spacing w:val="-1"/>
        </w:rPr>
        <w:t>Возраст детей</w:t>
      </w:r>
    </w:p>
    <w:p w:rsidR="00BC3443" w:rsidRPr="00920F35" w:rsidRDefault="00BC3443" w:rsidP="00920F35">
      <w:pPr>
        <w:shd w:val="clear" w:color="auto" w:fill="FFFFFF"/>
        <w:ind w:left="10" w:right="10" w:firstLine="696"/>
        <w:jc w:val="both"/>
      </w:pPr>
      <w:r w:rsidRPr="00920F35">
        <w:t>Программа рассчитана для обучающихся 9-12 лет (3-5 классы). Дети в этом возрасте активно реализуют свои способности, знания в той или иной области. Они стремятся научиться езде на велосипеде, изучают знаки дорожного движения, охотно участвуют в соревнованиях</w:t>
      </w:r>
      <w:r w:rsidRPr="00920F35">
        <w:rPr>
          <w:spacing w:val="-1"/>
        </w:rPr>
        <w:t xml:space="preserve"> по ПДД.  Все их стремления и увлечения могут быть востребованы во взрослой жизни.</w:t>
      </w:r>
      <w:r w:rsidRPr="00920F35">
        <w:t xml:space="preserve">  </w:t>
      </w:r>
    </w:p>
    <w:p w:rsidR="00BC3443" w:rsidRPr="00920F35" w:rsidRDefault="00BC3443" w:rsidP="00920F35">
      <w:pPr>
        <w:jc w:val="both"/>
      </w:pPr>
      <w:r w:rsidRPr="00920F35">
        <w:t xml:space="preserve">        Занятия, продолжительностью 1час проводятся 1 раз в неделю.      </w:t>
      </w:r>
    </w:p>
    <w:p w:rsidR="00BC3443" w:rsidRPr="00920F35" w:rsidRDefault="00BC3443" w:rsidP="00920F35">
      <w:pPr>
        <w:ind w:firstLine="708"/>
        <w:jc w:val="both"/>
      </w:pPr>
    </w:p>
    <w:p w:rsidR="00BC3443" w:rsidRPr="00920F35" w:rsidRDefault="00BC3443" w:rsidP="00920F35">
      <w:pPr>
        <w:numPr>
          <w:ilvl w:val="0"/>
          <w:numId w:val="14"/>
        </w:numPr>
        <w:shd w:val="clear" w:color="auto" w:fill="FFFFFF"/>
        <w:rPr>
          <w:b/>
          <w:spacing w:val="-1"/>
        </w:rPr>
      </w:pPr>
      <w:r w:rsidRPr="00920F35">
        <w:rPr>
          <w:b/>
          <w:spacing w:val="-1"/>
        </w:rPr>
        <w:t>Содержание программы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</w:pPr>
      <w:r w:rsidRPr="00920F35">
        <w:t>Программа состоит из нескольких тематических разделов, которые взаимосвязаны между собой.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  <w:u w:val="single"/>
        </w:rPr>
      </w:pPr>
      <w:r w:rsidRPr="00920F35">
        <w:rPr>
          <w:b/>
          <w:u w:val="single"/>
        </w:rPr>
        <w:t xml:space="preserve">Тема 1. 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Введение в образовательную программу кружка.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Теория.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t>Цели, задачи кружка ЮИД. Утверждение программы. Организационные вопросы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Практика.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Оформление уголка по безопасности ДД.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  <w:u w:val="single"/>
        </w:rPr>
      </w:pPr>
      <w:r w:rsidRPr="00920F35">
        <w:rPr>
          <w:b/>
          <w:u w:val="single"/>
        </w:rPr>
        <w:t>Тема 2.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 xml:space="preserve">История правил дорожного движения. 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Теория.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Практика.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Составление викторины по истории ПДД в уголок для классов.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  <w:u w:val="single"/>
        </w:rPr>
      </w:pPr>
      <w:r w:rsidRPr="00920F35">
        <w:rPr>
          <w:b/>
          <w:u w:val="single"/>
        </w:rPr>
        <w:t>Тема 3.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Изучение правил дорожного движения.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lastRenderedPageBreak/>
        <w:t>Теория.</w:t>
      </w:r>
    </w:p>
    <w:p w:rsidR="00BC3443" w:rsidRPr="00920F35" w:rsidRDefault="00BC3443" w:rsidP="00920F35">
      <w:pPr>
        <w:numPr>
          <w:ilvl w:val="0"/>
          <w:numId w:val="20"/>
        </w:numPr>
        <w:contextualSpacing/>
        <w:jc w:val="both"/>
      </w:pPr>
      <w:r w:rsidRPr="00920F35"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Дороги и их элементы. Проезжая часть. Разделительная полоса. Полоса движения.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Тротуар. Прилегающие территории. Перекрестки.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>Границы перекрестков. Пересечение проезжих частей на перекрестках. Населенные пункты.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BC3443" w:rsidRPr="00920F35" w:rsidRDefault="00BC3443" w:rsidP="00920F35">
      <w:pPr>
        <w:numPr>
          <w:ilvl w:val="0"/>
          <w:numId w:val="20"/>
        </w:numPr>
        <w:contextualSpacing/>
        <w:jc w:val="both"/>
      </w:pPr>
      <w:r w:rsidRPr="00920F35"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 Дорожные знаки. Предупреждающие знаки.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Дорожные знаки. Знаки приоритета.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Дорожные знаки. Предписывающие знаки.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Дорожные знаки. Информационно-указательные знаки. Знаки сервиса. Знаки дополнительной информации.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Дорожная разметка и ее характеристики. Горизонтальная разметка.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Светофорное регулирование. Значение круглых сигналов светофора выполненных в виде стрелок. Пешеходные светофоры для велосипедистов.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</w:t>
      </w:r>
    </w:p>
    <w:p w:rsidR="00BC3443" w:rsidRPr="00920F35" w:rsidRDefault="00BC3443" w:rsidP="00920F35">
      <w:pPr>
        <w:numPr>
          <w:ilvl w:val="0"/>
          <w:numId w:val="20"/>
        </w:numPr>
        <w:jc w:val="both"/>
      </w:pPr>
      <w:r w:rsidRPr="00920F35"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BC3443" w:rsidRPr="00920F35" w:rsidRDefault="00BC3443" w:rsidP="00920F35">
      <w:pPr>
        <w:numPr>
          <w:ilvl w:val="0"/>
          <w:numId w:val="20"/>
        </w:numPr>
        <w:contextualSpacing/>
        <w:jc w:val="both"/>
      </w:pPr>
      <w:r w:rsidRPr="00920F35"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BC3443" w:rsidRPr="00920F35" w:rsidRDefault="00BC3443" w:rsidP="00920F35">
      <w:pPr>
        <w:numPr>
          <w:ilvl w:val="0"/>
          <w:numId w:val="20"/>
        </w:numPr>
        <w:contextualSpacing/>
        <w:jc w:val="both"/>
      </w:pPr>
      <w:r w:rsidRPr="00920F35">
        <w:t>Дорожные ловушки.</w:t>
      </w:r>
    </w:p>
    <w:p w:rsidR="00BC3443" w:rsidRPr="00920F35" w:rsidRDefault="00BC3443" w:rsidP="00920F35">
      <w:pPr>
        <w:numPr>
          <w:ilvl w:val="0"/>
          <w:numId w:val="20"/>
        </w:numPr>
        <w:contextualSpacing/>
        <w:jc w:val="both"/>
      </w:pPr>
      <w:r w:rsidRPr="00920F35">
        <w:t>Причины ДТП.</w:t>
      </w:r>
    </w:p>
    <w:p w:rsidR="00BC3443" w:rsidRPr="00920F35" w:rsidRDefault="00BC3443" w:rsidP="00920F35">
      <w:pPr>
        <w:numPr>
          <w:ilvl w:val="0"/>
          <w:numId w:val="20"/>
        </w:numPr>
        <w:contextualSpacing/>
        <w:jc w:val="both"/>
      </w:pPr>
      <w:r w:rsidRPr="00920F35">
        <w:t>Меры ответственности пешеходов и  водителей за нарушение ПДД.</w:t>
      </w:r>
    </w:p>
    <w:p w:rsidR="00BC3443" w:rsidRPr="00920F35" w:rsidRDefault="00BC3443" w:rsidP="00920F35">
      <w:pPr>
        <w:numPr>
          <w:ilvl w:val="0"/>
          <w:numId w:val="20"/>
        </w:numPr>
        <w:contextualSpacing/>
        <w:jc w:val="both"/>
      </w:pPr>
      <w:r w:rsidRPr="00920F35">
        <w:t xml:space="preserve"> </w:t>
      </w:r>
      <w:r w:rsidRPr="00920F35">
        <w:rPr>
          <w:b/>
        </w:rPr>
        <w:t>Практика.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Решение задач, карточек по ПДД, предложенные газетой «Добрая Дорога Детства».  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Встречи с инспектором ГИБДД  по практическим вопросам.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Разработка викторины по ПДД 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lastRenderedPageBreak/>
        <w:t>Проведение занятия в начальной школе «Азбука дороги», «Сами не видят, а другим говорят».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Помощь начальным классам в создании схемы «Безопасный путь: Дом-школа-дом».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Участие в конкурсах по правилам ПДД.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  <w:u w:val="single"/>
        </w:rPr>
      </w:pPr>
      <w:r w:rsidRPr="00920F35">
        <w:rPr>
          <w:b/>
          <w:u w:val="single"/>
        </w:rPr>
        <w:t>Тема 4.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Основы оказания первой медицинской доврачебной помощи.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Теория.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Раны, их виды, оказание первой помощи. 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Вывихи и оказание первой медицинской помощи.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Виды кровотечения и оказание первой медицинской помощи.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Переломы, их виды. Оказание первой помощи пострадавшему.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Ожоги, степени ожогов. Оказание первой помощи.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Виды повязок и способы их наложения.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 Транспортировка пострадавшего, иммобилизация.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Практика.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Встречи с медицинским работником  по практическим вопросам.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Транспортировка пострадавшего. 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Ответы на вопросы билетов и выполнение практического задания.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  <w:u w:val="single"/>
        </w:rPr>
      </w:pPr>
      <w:r w:rsidRPr="00920F35">
        <w:rPr>
          <w:b/>
          <w:u w:val="single"/>
        </w:rPr>
        <w:t>Тема 5.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 xml:space="preserve">Фигурное вождение велосипеда. 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Теория.</w:t>
      </w:r>
      <w:r w:rsidRPr="00920F35"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Препятствия (прохождение трассы):</w:t>
      </w:r>
    </w:p>
    <w:p w:rsidR="00BC3443" w:rsidRPr="00920F35" w:rsidRDefault="00BC3443" w:rsidP="00920F35">
      <w:pPr>
        <w:numPr>
          <w:ilvl w:val="0"/>
          <w:numId w:val="20"/>
        </w:numPr>
        <w:contextualSpacing/>
        <w:jc w:val="both"/>
      </w:pPr>
      <w:r w:rsidRPr="00920F35">
        <w:t xml:space="preserve">- змейка;  восьмерка; качели; перестановка предмета; слалом; рельсы «Желоб»; ворота с подвижными стойками; скачок; </w:t>
      </w:r>
    </w:p>
    <w:p w:rsidR="00BC3443" w:rsidRPr="00920F35" w:rsidRDefault="00BC3443" w:rsidP="00920F35">
      <w:pPr>
        <w:numPr>
          <w:ilvl w:val="0"/>
          <w:numId w:val="20"/>
        </w:numPr>
        <w:contextualSpacing/>
        <w:jc w:val="both"/>
      </w:pPr>
      <w:r w:rsidRPr="00920F35">
        <w:t>коридор из коротких досок.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  <w:rPr>
          <w:b/>
        </w:rPr>
      </w:pPr>
      <w:r w:rsidRPr="00920F35">
        <w:rPr>
          <w:b/>
        </w:rPr>
        <w:t>Практика.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 xml:space="preserve">Прохождение отдельных препятствий на велосипеде. 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Фигурное вождение велосипеда.</w:t>
      </w:r>
    </w:p>
    <w:p w:rsidR="00BC3443" w:rsidRPr="00920F35" w:rsidRDefault="00BC3443" w:rsidP="00920F35">
      <w:pPr>
        <w:numPr>
          <w:ilvl w:val="0"/>
          <w:numId w:val="20"/>
        </w:numPr>
        <w:spacing w:after="200"/>
        <w:contextualSpacing/>
        <w:jc w:val="both"/>
      </w:pPr>
      <w:r w:rsidRPr="00920F35">
        <w:t>Составление памятки: «Юному велосипедисту».</w:t>
      </w:r>
    </w:p>
    <w:p w:rsidR="00BC3443" w:rsidRPr="00920F35" w:rsidRDefault="00BC3443" w:rsidP="00920F35">
      <w:pPr>
        <w:spacing w:after="200"/>
        <w:contextualSpacing/>
        <w:jc w:val="both"/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Фигурное вождение велосипеда.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Теория.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Изучение схемы расположения препятствий в автогородке. Изучение каждого препятствия отдельно.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Препятствия: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змейка;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восьмерка;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качели;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перестановка предмета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слалом;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рельсы «Желоб»;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ворота с подвижными стойками;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lastRenderedPageBreak/>
        <w:t>- скачок;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коридор из коротких досок.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Практика.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Прохождение отдельных препятствий на велосипеде.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Фигурное вождение в</w:t>
      </w:r>
      <w:r w:rsidR="00C92F15">
        <w:rPr>
          <w:color w:val="000000"/>
        </w:rPr>
        <w:t>елосипеда.</w:t>
      </w:r>
    </w:p>
    <w:p w:rsidR="00BC3443" w:rsidRPr="00920F35" w:rsidRDefault="00BC3443" w:rsidP="00920F35">
      <w:pPr>
        <w:spacing w:after="200"/>
        <w:contextualSpacing/>
        <w:jc w:val="both"/>
      </w:pPr>
    </w:p>
    <w:p w:rsidR="00BC3443" w:rsidRPr="00920F35" w:rsidRDefault="00BC3443" w:rsidP="00920F35">
      <w:pPr>
        <w:spacing w:after="200"/>
        <w:contextualSpacing/>
        <w:jc w:val="both"/>
      </w:pPr>
    </w:p>
    <w:p w:rsidR="00BC3443" w:rsidRPr="00920F35" w:rsidRDefault="00BC3443" w:rsidP="00920F3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F35">
        <w:rPr>
          <w:rStyle w:val="c3"/>
          <w:b/>
          <w:bCs/>
          <w:color w:val="000000"/>
        </w:rPr>
        <w:t>Предполагаемый результат:</w:t>
      </w:r>
    </w:p>
    <w:p w:rsidR="00BC3443" w:rsidRPr="00920F35" w:rsidRDefault="00BC3443" w:rsidP="00920F35">
      <w:pPr>
        <w:numPr>
          <w:ilvl w:val="0"/>
          <w:numId w:val="23"/>
        </w:numPr>
        <w:shd w:val="clear" w:color="auto" w:fill="FFFFFF"/>
        <w:ind w:left="348"/>
        <w:jc w:val="both"/>
        <w:rPr>
          <w:color w:val="000000"/>
        </w:rPr>
      </w:pPr>
      <w:r w:rsidRPr="00920F35">
        <w:rPr>
          <w:rStyle w:val="c3"/>
          <w:color w:val="000000"/>
        </w:rPr>
        <w:t>Умение безопасно переходить улицу и дорогу самостоятельно и с группой школьников, помогать младшим школьникам при переходе улиц и дорог.</w:t>
      </w:r>
    </w:p>
    <w:p w:rsidR="00BC3443" w:rsidRPr="00920F35" w:rsidRDefault="00BC3443" w:rsidP="00920F35">
      <w:pPr>
        <w:numPr>
          <w:ilvl w:val="0"/>
          <w:numId w:val="23"/>
        </w:numPr>
        <w:shd w:val="clear" w:color="auto" w:fill="FFFFFF"/>
        <w:ind w:left="348"/>
        <w:jc w:val="both"/>
        <w:rPr>
          <w:color w:val="000000"/>
        </w:rPr>
      </w:pPr>
      <w:r w:rsidRPr="00920F35">
        <w:rPr>
          <w:rStyle w:val="c3"/>
          <w:color w:val="000000"/>
        </w:rPr>
        <w:t>Правильно объяснить младшим школьникам, как безопасно переходить улицу или дорогу и как надо вести себя в общественном транспорте.</w:t>
      </w:r>
    </w:p>
    <w:p w:rsidR="00BC3443" w:rsidRPr="00920F35" w:rsidRDefault="00BC3443" w:rsidP="00920F35">
      <w:pPr>
        <w:numPr>
          <w:ilvl w:val="0"/>
          <w:numId w:val="23"/>
        </w:numPr>
        <w:shd w:val="clear" w:color="auto" w:fill="FFFFFF"/>
        <w:ind w:left="348"/>
        <w:jc w:val="both"/>
        <w:rPr>
          <w:color w:val="000000"/>
        </w:rPr>
      </w:pPr>
      <w:r w:rsidRPr="00920F35">
        <w:rPr>
          <w:rStyle w:val="c3"/>
          <w:color w:val="000000"/>
        </w:rPr>
        <w:t>Оказывать неотложную медицинскую помощь.</w:t>
      </w:r>
    </w:p>
    <w:p w:rsidR="00BC3443" w:rsidRPr="00920F35" w:rsidRDefault="00BC3443" w:rsidP="00920F35">
      <w:pPr>
        <w:numPr>
          <w:ilvl w:val="0"/>
          <w:numId w:val="23"/>
        </w:numPr>
        <w:shd w:val="clear" w:color="auto" w:fill="FFFFFF"/>
        <w:ind w:left="348"/>
        <w:jc w:val="both"/>
        <w:rPr>
          <w:color w:val="000000"/>
        </w:rPr>
      </w:pPr>
      <w:r w:rsidRPr="00920F35">
        <w:rPr>
          <w:rStyle w:val="c3"/>
          <w:color w:val="000000"/>
        </w:rPr>
        <w:t>Систематизировать знания по ПДД</w:t>
      </w:r>
    </w:p>
    <w:p w:rsidR="00BC3443" w:rsidRPr="00920F35" w:rsidRDefault="00BC3443" w:rsidP="00920F35">
      <w:pPr>
        <w:spacing w:after="200"/>
        <w:contextualSpacing/>
        <w:jc w:val="both"/>
      </w:pPr>
    </w:p>
    <w:p w:rsidR="00BC3443" w:rsidRPr="00920F35" w:rsidRDefault="00BC3443" w:rsidP="00920F35">
      <w:pPr>
        <w:spacing w:after="200"/>
        <w:contextualSpacing/>
        <w:jc w:val="both"/>
      </w:pPr>
    </w:p>
    <w:p w:rsidR="00BC3443" w:rsidRPr="00920F35" w:rsidRDefault="00BC3443" w:rsidP="00C92F15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rStyle w:val="c3"/>
          <w:b/>
          <w:bCs/>
          <w:color w:val="000000"/>
        </w:rPr>
        <w:t>Дидактический материал</w:t>
      </w:r>
    </w:p>
    <w:p w:rsidR="00BC3443" w:rsidRPr="00920F35" w:rsidRDefault="00BC3443" w:rsidP="00920F35">
      <w:pPr>
        <w:numPr>
          <w:ilvl w:val="0"/>
          <w:numId w:val="22"/>
        </w:numPr>
        <w:shd w:val="clear" w:color="auto" w:fill="FFFFFF"/>
        <w:ind w:left="348"/>
        <w:rPr>
          <w:color w:val="000000"/>
        </w:rPr>
      </w:pPr>
      <w:r w:rsidRPr="00920F35">
        <w:rPr>
          <w:rStyle w:val="c3"/>
          <w:color w:val="000000"/>
        </w:rPr>
        <w:t>Правила дорожного движения</w:t>
      </w:r>
    </w:p>
    <w:p w:rsidR="00BC3443" w:rsidRPr="00920F35" w:rsidRDefault="00BC3443" w:rsidP="00920F35">
      <w:pPr>
        <w:numPr>
          <w:ilvl w:val="0"/>
          <w:numId w:val="22"/>
        </w:numPr>
        <w:shd w:val="clear" w:color="auto" w:fill="FFFFFF"/>
        <w:ind w:left="348"/>
        <w:rPr>
          <w:color w:val="000000"/>
        </w:rPr>
      </w:pPr>
      <w:r w:rsidRPr="00920F35">
        <w:rPr>
          <w:rStyle w:val="c3"/>
          <w:color w:val="000000"/>
        </w:rPr>
        <w:t>Брошюры</w:t>
      </w:r>
    </w:p>
    <w:p w:rsidR="00BC3443" w:rsidRPr="00920F35" w:rsidRDefault="00BC3443" w:rsidP="00920F35">
      <w:pPr>
        <w:numPr>
          <w:ilvl w:val="0"/>
          <w:numId w:val="22"/>
        </w:numPr>
        <w:shd w:val="clear" w:color="auto" w:fill="FFFFFF"/>
        <w:ind w:left="348"/>
        <w:rPr>
          <w:color w:val="000000"/>
        </w:rPr>
      </w:pPr>
      <w:r w:rsidRPr="00920F35">
        <w:rPr>
          <w:rStyle w:val="c3"/>
          <w:color w:val="000000"/>
        </w:rPr>
        <w:t>Методическая литература</w:t>
      </w:r>
    </w:p>
    <w:p w:rsidR="00BC3443" w:rsidRPr="00920F35" w:rsidRDefault="00BC3443" w:rsidP="00920F35">
      <w:pPr>
        <w:numPr>
          <w:ilvl w:val="0"/>
          <w:numId w:val="22"/>
        </w:numPr>
        <w:shd w:val="clear" w:color="auto" w:fill="FFFFFF"/>
        <w:ind w:left="348"/>
        <w:rPr>
          <w:rStyle w:val="c3"/>
          <w:color w:val="000000"/>
        </w:rPr>
      </w:pPr>
      <w:r w:rsidRPr="00920F35">
        <w:rPr>
          <w:rStyle w:val="c3"/>
          <w:color w:val="000000"/>
        </w:rPr>
        <w:t>Экзаменационные билеты по ПДД.</w:t>
      </w:r>
    </w:p>
    <w:p w:rsidR="00BC3443" w:rsidRPr="00920F35" w:rsidRDefault="00BC3443" w:rsidP="00920F35">
      <w:pPr>
        <w:shd w:val="clear" w:color="auto" w:fill="FFFFFF"/>
        <w:rPr>
          <w:rStyle w:val="c3"/>
          <w:color w:val="000000"/>
        </w:rPr>
      </w:pPr>
    </w:p>
    <w:p w:rsidR="00BC3443" w:rsidRPr="00920F35" w:rsidRDefault="00BC3443" w:rsidP="00920F3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rStyle w:val="c6"/>
          <w:b/>
          <w:bCs/>
          <w:color w:val="000000"/>
        </w:rPr>
        <w:t>Формы подведения итогов по каждой теме</w:t>
      </w:r>
    </w:p>
    <w:tbl>
      <w:tblPr>
        <w:tblW w:w="11733" w:type="dxa"/>
        <w:tblInd w:w="-15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"/>
        <w:gridCol w:w="3055"/>
        <w:gridCol w:w="8269"/>
      </w:tblGrid>
      <w:tr w:rsidR="00BC3443" w:rsidRPr="00920F35" w:rsidTr="00BC3443">
        <w:trPr>
          <w:trHeight w:val="281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bookmarkStart w:id="0" w:name="8f9843ed9529b0c838d6868578bcbc25bdf83fb9"/>
            <w:bookmarkStart w:id="1" w:name="2"/>
            <w:bookmarkEnd w:id="0"/>
            <w:bookmarkEnd w:id="1"/>
            <w:r w:rsidRPr="00920F35">
              <w:rPr>
                <w:rStyle w:val="c21"/>
                <w:color w:val="000000"/>
              </w:rPr>
              <w:t>№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Раздел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Форма подведения итогов по теме</w:t>
            </w:r>
          </w:p>
        </w:tc>
      </w:tr>
      <w:tr w:rsidR="00BC3443" w:rsidRPr="00920F35" w:rsidTr="00BC3443">
        <w:trPr>
          <w:trHeight w:val="828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1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6"/>
                <w:color w:val="000000"/>
              </w:rPr>
              <w:t>ПДД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Тестирование учащихся, Блиц – опрос</w:t>
            </w:r>
            <w:r w:rsidRPr="00920F35">
              <w:rPr>
                <w:color w:val="000000"/>
              </w:rPr>
              <w:br/>
            </w:r>
            <w:r w:rsidRPr="00920F35">
              <w:rPr>
                <w:rStyle w:val="c21"/>
                <w:color w:val="000000"/>
              </w:rPr>
              <w:t>Участие в районном конкурсе “Безопасное колесо”, Выпуск стенгазеты</w:t>
            </w:r>
            <w:r w:rsidRPr="00920F35">
              <w:rPr>
                <w:color w:val="000000"/>
              </w:rPr>
              <w:br/>
            </w:r>
            <w:r w:rsidRPr="00920F35">
              <w:rPr>
                <w:rStyle w:val="c21"/>
                <w:color w:val="000000"/>
              </w:rPr>
              <w:t>Составление презентации</w:t>
            </w:r>
          </w:p>
        </w:tc>
      </w:tr>
      <w:tr w:rsidR="00BC3443" w:rsidRPr="00920F35" w:rsidTr="00BC3443">
        <w:trPr>
          <w:trHeight w:val="281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2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Медицинская помощь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Тестирование учащихся, Блиц – опрос</w:t>
            </w:r>
          </w:p>
        </w:tc>
      </w:tr>
      <w:tr w:rsidR="00BC3443" w:rsidRPr="00920F35" w:rsidTr="00BC3443">
        <w:trPr>
          <w:trHeight w:val="563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3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Обязанности пассажиров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21"/>
                <w:color w:val="000000"/>
              </w:rPr>
              <w:t>Тестирование учащихся,</w:t>
            </w:r>
            <w:r w:rsidRPr="00920F35">
              <w:rPr>
                <w:color w:val="000000"/>
              </w:rPr>
              <w:br/>
            </w:r>
            <w:r w:rsidRPr="00920F35">
              <w:rPr>
                <w:rStyle w:val="c21"/>
                <w:color w:val="000000"/>
              </w:rPr>
              <w:t>Составление презентации</w:t>
            </w:r>
          </w:p>
        </w:tc>
      </w:tr>
    </w:tbl>
    <w:p w:rsidR="00BC3443" w:rsidRPr="00920F35" w:rsidRDefault="00BC3443" w:rsidP="00920F35">
      <w:pPr>
        <w:shd w:val="clear" w:color="auto" w:fill="FFFFFF"/>
        <w:rPr>
          <w:rStyle w:val="c3"/>
          <w:color w:val="000000"/>
        </w:rPr>
      </w:pPr>
    </w:p>
    <w:p w:rsidR="00BC3443" w:rsidRPr="00920F35" w:rsidRDefault="00BC3443" w:rsidP="00920F35">
      <w:pPr>
        <w:shd w:val="clear" w:color="auto" w:fill="FFFFFF"/>
        <w:rPr>
          <w:color w:val="000000"/>
        </w:rPr>
      </w:pPr>
    </w:p>
    <w:p w:rsidR="00BC3443" w:rsidRPr="00920F35" w:rsidRDefault="00BC3443" w:rsidP="00920F35">
      <w:pPr>
        <w:spacing w:after="200"/>
        <w:contextualSpacing/>
        <w:jc w:val="both"/>
      </w:pPr>
    </w:p>
    <w:p w:rsidR="00BC3443" w:rsidRPr="00920F35" w:rsidRDefault="00BC3443" w:rsidP="00920F3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rStyle w:val="c3"/>
          <w:b/>
          <w:bCs/>
          <w:color w:val="000000"/>
        </w:rPr>
        <w:t>Учебно-тематический план</w:t>
      </w:r>
    </w:p>
    <w:tbl>
      <w:tblPr>
        <w:tblW w:w="94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5452"/>
        <w:gridCol w:w="1477"/>
        <w:gridCol w:w="1975"/>
      </w:tblGrid>
      <w:tr w:rsidR="00BC3443" w:rsidRPr="00920F35" w:rsidTr="00BC3443">
        <w:trPr>
          <w:trHeight w:val="78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2" w:name="82ee209371d5e27356b7843514f9806ea5e8a766"/>
            <w:bookmarkStart w:id="3" w:name="0"/>
            <w:bookmarkEnd w:id="2"/>
            <w:bookmarkEnd w:id="3"/>
            <w:r w:rsidRPr="00920F35">
              <w:rPr>
                <w:rStyle w:val="c0"/>
                <w:color w:val="000000"/>
              </w:rPr>
              <w:t>№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Разделы программы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теория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практика</w:t>
            </w:r>
          </w:p>
        </w:tc>
      </w:tr>
      <w:tr w:rsidR="00BC3443" w:rsidRPr="00920F35" w:rsidTr="00BC3443">
        <w:trPr>
          <w:trHeight w:val="78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1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ПДД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15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12</w:t>
            </w:r>
          </w:p>
        </w:tc>
      </w:tr>
      <w:tr w:rsidR="00BC3443" w:rsidRPr="00920F35" w:rsidTr="00BC3443">
        <w:trPr>
          <w:trHeight w:val="80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2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Медицинская помощь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2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2</w:t>
            </w:r>
          </w:p>
        </w:tc>
      </w:tr>
      <w:tr w:rsidR="00BC3443" w:rsidRPr="00920F35" w:rsidTr="00BC3443">
        <w:trPr>
          <w:trHeight w:val="80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3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Обязанности пассажиров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2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1</w:t>
            </w:r>
          </w:p>
        </w:tc>
      </w:tr>
      <w:tr w:rsidR="00BC3443" w:rsidRPr="00920F35" w:rsidTr="00BC3443">
        <w:trPr>
          <w:trHeight w:val="821"/>
        </w:trPr>
        <w:tc>
          <w:tcPr>
            <w:tcW w:w="5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lastRenderedPageBreak/>
              <w:t>Всего: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19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C3443" w:rsidRPr="00920F35" w:rsidRDefault="00BC3443" w:rsidP="00920F35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F35">
              <w:rPr>
                <w:rStyle w:val="c0"/>
                <w:color w:val="000000"/>
              </w:rPr>
              <w:t>15</w:t>
            </w:r>
          </w:p>
        </w:tc>
      </w:tr>
    </w:tbl>
    <w:p w:rsidR="00BC3443" w:rsidRPr="00920F35" w:rsidRDefault="00BC3443" w:rsidP="00920F3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rStyle w:val="c3"/>
          <w:b/>
          <w:bCs/>
          <w:color w:val="000000"/>
        </w:rPr>
        <w:t> </w:t>
      </w:r>
    </w:p>
    <w:p w:rsidR="00BC3443" w:rsidRPr="00920F35" w:rsidRDefault="00BC3443" w:rsidP="00920F35">
      <w:pPr>
        <w:ind w:left="1416" w:firstLine="708"/>
        <w:rPr>
          <w:b/>
        </w:rPr>
      </w:pPr>
      <w:r w:rsidRPr="00920F35">
        <w:rPr>
          <w:b/>
        </w:rPr>
        <w:t>3. Календарно-тематическое планирование</w:t>
      </w:r>
    </w:p>
    <w:p w:rsidR="00BC3443" w:rsidRPr="00920F35" w:rsidRDefault="00BC3443" w:rsidP="00920F35">
      <w:pPr>
        <w:jc w:val="center"/>
        <w:rPr>
          <w:b/>
        </w:rPr>
      </w:pPr>
    </w:p>
    <w:tbl>
      <w:tblPr>
        <w:tblpPr w:leftFromText="180" w:rightFromText="180" w:vertAnchor="text" w:tblpX="-7571" w:tblpY="-4664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0"/>
      </w:tblGrid>
      <w:tr w:rsidR="00BC3443" w:rsidRPr="00920F35" w:rsidTr="00BC3443">
        <w:trPr>
          <w:trHeight w:val="15"/>
        </w:trPr>
        <w:tc>
          <w:tcPr>
            <w:tcW w:w="15810" w:type="dxa"/>
            <w:tcBorders>
              <w:top w:val="nil"/>
              <w:bottom w:val="nil"/>
              <w:right w:val="nil"/>
            </w:tcBorders>
          </w:tcPr>
          <w:p w:rsidR="00BC3443" w:rsidRPr="00920F35" w:rsidRDefault="00BC3443" w:rsidP="00920F35">
            <w:pPr>
              <w:rPr>
                <w:b/>
              </w:rPr>
            </w:pPr>
          </w:p>
        </w:tc>
      </w:tr>
    </w:tbl>
    <w:p w:rsidR="00BC3443" w:rsidRPr="00920F35" w:rsidRDefault="00BC3443" w:rsidP="00920F35">
      <w:pPr>
        <w:rPr>
          <w:vanish/>
        </w:rPr>
      </w:pPr>
    </w:p>
    <w:p w:rsidR="00BC3443" w:rsidRPr="00920F35" w:rsidRDefault="00BC3443" w:rsidP="00920F35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653"/>
        <w:gridCol w:w="993"/>
        <w:gridCol w:w="7371"/>
      </w:tblGrid>
      <w:tr w:rsidR="00BC3443" w:rsidRPr="00920F35" w:rsidTr="00BC3443">
        <w:trPr>
          <w:trHeight w:val="360"/>
        </w:trPr>
        <w:tc>
          <w:tcPr>
            <w:tcW w:w="589" w:type="dxa"/>
            <w:vMerge w:val="restart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  <w:r w:rsidRPr="00920F35">
              <w:rPr>
                <w:b/>
              </w:rPr>
              <w:t>№</w:t>
            </w:r>
          </w:p>
        </w:tc>
        <w:tc>
          <w:tcPr>
            <w:tcW w:w="653" w:type="dxa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  <w:r w:rsidRPr="00920F35">
              <w:rPr>
                <w:b/>
              </w:rPr>
              <w:t>Тема</w:t>
            </w:r>
          </w:p>
        </w:tc>
      </w:tr>
      <w:tr w:rsidR="00BC3443" w:rsidRPr="00920F35" w:rsidTr="00BC3443">
        <w:trPr>
          <w:trHeight w:val="276"/>
        </w:trPr>
        <w:tc>
          <w:tcPr>
            <w:tcW w:w="589" w:type="dxa"/>
            <w:vMerge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</w:p>
        </w:tc>
        <w:tc>
          <w:tcPr>
            <w:tcW w:w="7371" w:type="dxa"/>
            <w:vMerge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</w:p>
        </w:tc>
      </w:tr>
      <w:tr w:rsidR="00BC3443" w:rsidRPr="00920F35" w:rsidTr="00BC3443">
        <w:tc>
          <w:tcPr>
            <w:tcW w:w="9606" w:type="dxa"/>
            <w:gridSpan w:val="4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  <w:r w:rsidRPr="00920F35">
              <w:rPr>
                <w:b/>
              </w:rPr>
              <w:t xml:space="preserve">Введение в </w:t>
            </w:r>
            <w:r w:rsidR="00C92F15">
              <w:rPr>
                <w:b/>
              </w:rPr>
              <w:t xml:space="preserve">образовательную программу </w:t>
            </w:r>
            <w:r w:rsidRPr="00920F35">
              <w:rPr>
                <w:b/>
              </w:rPr>
              <w:t>.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Введение. Правила движения – закон улиц и дорог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Оформление уголка по безопасности дорожного движения</w:t>
            </w:r>
          </w:p>
        </w:tc>
      </w:tr>
      <w:tr w:rsidR="00BC3443" w:rsidRPr="00920F35" w:rsidTr="00BC3443">
        <w:tc>
          <w:tcPr>
            <w:tcW w:w="9606" w:type="dxa"/>
            <w:gridSpan w:val="4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  <w:r w:rsidRPr="00920F35">
              <w:rPr>
                <w:b/>
              </w:rPr>
              <w:t>История правил дорожного движения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3.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История и развитие правил дорожного движения. Информация о первом светофоре, автотранспорте, велосипеде, дорожных знаках</w:t>
            </w:r>
          </w:p>
        </w:tc>
      </w:tr>
      <w:tr w:rsidR="00BC3443" w:rsidRPr="00920F35" w:rsidTr="00BC3443">
        <w:tc>
          <w:tcPr>
            <w:tcW w:w="9606" w:type="dxa"/>
            <w:gridSpan w:val="4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  <w:r w:rsidRPr="00920F35">
              <w:rPr>
                <w:b/>
              </w:rPr>
              <w:t>Изучение правил дорожного движения.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4.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ПДД. Общие положения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5.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Обязанности пешеходов и пассажиров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6.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Дорога, ее элементы и правила поведения на дороге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7.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Назначение тротуаров, обочин, проезжих частей, трамвайных путей, разделительной полосы, пешеходной и велосипедной дорожек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8.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Назначение и роль дорожных знаков в регулировании дорожного движения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9.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История дорожных знаков. Дорожные знаки и их группы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10.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Предупреждающие знаки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11.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Знаки приоритета. Запрещающие знаки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12.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Предписывающие знаки. Знаки особых предписаний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13.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Информационные знаки. Знаки сервиса. Таблички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14.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Средства регулирования ДД. Транспортные светофоры. Опознавательные знаки транспортных средств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15.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Дорожная разметка как способ регулирования дорожного движения. Виды разметки. Ее назначение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16.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Разбор дорожных ситуаций на макете.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17.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Проведение игры «Зеленый огонек» в начальных классах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18.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Светофорное регулирование движения транспорта и пешеходов. Сигналы светофора. Виды светофоров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19.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Сигналы регулировщика. Изучение и тренировка в подаче сигналов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20.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Расположение транспортных средств на проезжей части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21.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Перекрестки и их виды. Проезд перекрестков. Правила перехода перекрестка. Пешеходные переходы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22.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Выступление в старших классах по пропаганде ПДД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23.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Правила пользования транспортом. Правила перехода улицы после выхода из транспортных средств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24.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ДТП. Причины ДТП. Решение задач по теме</w:t>
            </w:r>
          </w:p>
        </w:tc>
      </w:tr>
      <w:tr w:rsidR="00BC3443" w:rsidRPr="00920F35" w:rsidTr="00BC3443">
        <w:tc>
          <w:tcPr>
            <w:tcW w:w="9606" w:type="dxa"/>
            <w:gridSpan w:val="4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  <w:r w:rsidRPr="00920F35">
              <w:rPr>
                <w:b/>
              </w:rPr>
              <w:t>Основы оказания первой медицинской доврачебной помощи.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25.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Основные требования при оказании ПМП при ДТП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26.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Аптечка автомобиля и ее содержимое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27.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Раны, их виды. Оказание первой помощи.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28.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Виды кровотечений. Способы наложения повязок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29.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Переломы, их виды. Оказание первой помощи пострадавшим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30.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Транспортировка пострадавшего</w:t>
            </w:r>
          </w:p>
        </w:tc>
      </w:tr>
      <w:tr w:rsidR="00BC3443" w:rsidRPr="00920F35" w:rsidTr="00BC3443">
        <w:tc>
          <w:tcPr>
            <w:tcW w:w="9606" w:type="dxa"/>
            <w:gridSpan w:val="4"/>
          </w:tcPr>
          <w:p w:rsidR="00BC3443" w:rsidRPr="00920F35" w:rsidRDefault="00BC3443" w:rsidP="00920F35">
            <w:pPr>
              <w:jc w:val="center"/>
              <w:rPr>
                <w:b/>
              </w:rPr>
            </w:pPr>
            <w:r w:rsidRPr="00920F35">
              <w:rPr>
                <w:b/>
              </w:rPr>
              <w:t>Фигурное вождение велосипеда.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lastRenderedPageBreak/>
              <w:t>31.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Езда на велосипеде, технические требования, предъявляемые к велосипедисту. Экипировка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32.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Правила движения велосипедистов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33.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Разбор дорожных ситуаций на макете.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34.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Составление памятки «Юному велосипедисту»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35.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Тренировочные занятия по фигурному катанию на велосипеде</w:t>
            </w:r>
          </w:p>
        </w:tc>
      </w:tr>
      <w:tr w:rsidR="00BC3443" w:rsidRPr="00920F35" w:rsidTr="00BC3443">
        <w:tc>
          <w:tcPr>
            <w:tcW w:w="589" w:type="dxa"/>
          </w:tcPr>
          <w:p w:rsidR="00BC3443" w:rsidRPr="00920F35" w:rsidRDefault="00BC3443" w:rsidP="00920F35">
            <w:r w:rsidRPr="00920F35">
              <w:t>36.</w:t>
            </w:r>
          </w:p>
        </w:tc>
        <w:tc>
          <w:tcPr>
            <w:tcW w:w="653" w:type="dxa"/>
          </w:tcPr>
          <w:p w:rsidR="00BC3443" w:rsidRPr="00920F35" w:rsidRDefault="00BC3443" w:rsidP="00920F35"/>
        </w:tc>
        <w:tc>
          <w:tcPr>
            <w:tcW w:w="993" w:type="dxa"/>
          </w:tcPr>
          <w:p w:rsidR="00BC3443" w:rsidRPr="00920F35" w:rsidRDefault="00BC3443" w:rsidP="00920F35"/>
        </w:tc>
        <w:tc>
          <w:tcPr>
            <w:tcW w:w="7371" w:type="dxa"/>
          </w:tcPr>
          <w:p w:rsidR="00BC3443" w:rsidRPr="00920F35" w:rsidRDefault="00BC3443" w:rsidP="00920F35">
            <w:r w:rsidRPr="00920F35">
              <w:t>Зачет по ПДД. Тестирование. Инструктаж по ТБ в летние каникулы</w:t>
            </w:r>
          </w:p>
        </w:tc>
      </w:tr>
    </w:tbl>
    <w:p w:rsidR="00BC3443" w:rsidRPr="00920F35" w:rsidRDefault="00BC3443" w:rsidP="00920F3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443" w:rsidRPr="00920F35" w:rsidRDefault="00BC3443" w:rsidP="00920F3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443" w:rsidRPr="00920F35" w:rsidRDefault="00BC3443" w:rsidP="00920F3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35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реализации.</w:t>
      </w:r>
    </w:p>
    <w:p w:rsidR="00BC3443" w:rsidRPr="00920F35" w:rsidRDefault="00BC3443" w:rsidP="00920F3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Ожидаемые результаты: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  <w:u w:val="single"/>
        </w:rPr>
        <w:t>Будут знать: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историю возникновения ПДД;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правила дорожного движения, нормативные документы об ответственности за нарушение ПДД;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безопасный путь из дома до школы;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безопасные участки улиц и дорог;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опасные места вокруг школы, на улицах и дорогах;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дорожные знаки; сигналы светофора;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виды транспорта;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причины ДТП;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правила поведения в транспорте;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способы оказания первой медицинской помощи;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техническое устройство велосипеда.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  <w:u w:val="single"/>
        </w:rPr>
        <w:t>научатся</w:t>
      </w:r>
      <w:r w:rsidRPr="00920F35">
        <w:rPr>
          <w:b/>
          <w:bCs/>
          <w:color w:val="000000"/>
        </w:rPr>
        <w:t>: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применять знания Правил дорожного движения , безопасно переходить улицу, помогать младшим товарищам при переходе улиц и дорог;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читать информацию по дорожным знакам; - оценивать дорожную ситуацию;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работать по билетам, предложенным газетой «Добрая дорога детства»;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пользоваться общественным транспортом;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управлять велосипедом;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оказывать первую неотложную доврачебную помощь пострадавшим в ДТП.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иметь навыки: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дисциплины, осторожности, безопасного движения как пешехода, пассажира, велосипедиста;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взаимной поддержки и выручки в совместной деятельности;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участия в конкурсах, соревнованиях.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- предвидения опасности на дороге, не переходящие в чувство боязни и страха.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Критериями выполнения программы служат</w:t>
      </w:r>
      <w:r w:rsidRPr="00920F35">
        <w:rPr>
          <w:color w:val="000000"/>
        </w:rPr>
        <w:t>:</w:t>
      </w:r>
    </w:p>
    <w:p w:rsidR="00BC3443" w:rsidRPr="00920F35" w:rsidRDefault="00BC3443" w:rsidP="00920F35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Массовость и активность участия детей в мероприятиях по данной направленности.</w:t>
      </w:r>
    </w:p>
    <w:p w:rsidR="00BC3443" w:rsidRPr="00920F35" w:rsidRDefault="00BC3443" w:rsidP="00920F35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Результативность по итогам конкурсов.</w:t>
      </w:r>
    </w:p>
    <w:p w:rsidR="00BC3443" w:rsidRPr="00920F35" w:rsidRDefault="00BC3443" w:rsidP="00920F35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Проявление самостоятельности в творческой деятельности.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Кроме того критерием оценки служат тесты, опросники, ролевые игры, викторины, экскурсии, экзаменационные билеты, предлагаемые по окончании изучения темы.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Критерии оценки: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«Высокий уровень»</w:t>
      </w:r>
    </w:p>
    <w:p w:rsidR="00BC3443" w:rsidRPr="00920F35" w:rsidRDefault="00BC3443" w:rsidP="00920F35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 xml:space="preserve">решение экзаменационных билетов </w:t>
      </w:r>
    </w:p>
    <w:p w:rsidR="00BC3443" w:rsidRPr="00920F35" w:rsidRDefault="00BC3443" w:rsidP="00920F35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lastRenderedPageBreak/>
        <w:t>умение обезопасить себя и желание прийти на помощь другому;</w:t>
      </w:r>
    </w:p>
    <w:p w:rsidR="00BC3443" w:rsidRPr="00920F35" w:rsidRDefault="00BC3443" w:rsidP="00920F35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знание медицинских навыков.</w:t>
      </w:r>
    </w:p>
    <w:p w:rsidR="00BC3443" w:rsidRPr="00920F35" w:rsidRDefault="00BC3443" w:rsidP="00920F35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владение терминами ПДД / «дорога», «улица», «транспортное средство», «недостаточная видимость» и др./</w:t>
      </w:r>
    </w:p>
    <w:p w:rsidR="00BC3443" w:rsidRPr="00920F35" w:rsidRDefault="00BC3443" w:rsidP="00920F35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знание всех видов разметки, способов регулирования перекрестков;</w:t>
      </w:r>
    </w:p>
    <w:p w:rsidR="00BC3443" w:rsidRPr="00920F35" w:rsidRDefault="00BC3443" w:rsidP="00920F35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активность участия во всех мероприятиях и высокая результативность.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«Средний уровень»</w:t>
      </w:r>
    </w:p>
    <w:p w:rsidR="00BC3443" w:rsidRPr="00920F35" w:rsidRDefault="00BC3443" w:rsidP="00920F35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решение экзаменационных билетов до 6 ошибок;</w:t>
      </w:r>
    </w:p>
    <w:p w:rsidR="00BC3443" w:rsidRPr="00920F35" w:rsidRDefault="00BC3443" w:rsidP="00920F35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владение терминологией на недостаточно высоком уровне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  <w:bCs/>
          <w:color w:val="000000"/>
        </w:rPr>
        <w:t>«Низкий уровень»</w:t>
      </w:r>
    </w:p>
    <w:p w:rsidR="00BC3443" w:rsidRPr="00920F35" w:rsidRDefault="00BC3443" w:rsidP="00920F35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решение экзаменационных билетов свыше 6 ошибок;</w:t>
      </w:r>
    </w:p>
    <w:p w:rsidR="00BC3443" w:rsidRPr="00920F35" w:rsidRDefault="00BC3443" w:rsidP="00920F35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неумение самостоятельно определить безопасный путь;</w:t>
      </w:r>
    </w:p>
    <w:p w:rsidR="00BC3443" w:rsidRPr="00920F35" w:rsidRDefault="00BC3443" w:rsidP="00920F35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0F35">
        <w:rPr>
          <w:color w:val="000000"/>
        </w:rPr>
        <w:t>неточное объяснение дорожных ситуаций.</w:t>
      </w:r>
    </w:p>
    <w:p w:rsidR="00BC3443" w:rsidRPr="00920F35" w:rsidRDefault="00BC3443" w:rsidP="00920F35">
      <w:pPr>
        <w:pStyle w:val="a3"/>
        <w:tabs>
          <w:tab w:val="left" w:pos="708"/>
        </w:tabs>
        <w:ind w:left="360"/>
        <w:jc w:val="center"/>
        <w:rPr>
          <w:b/>
        </w:rPr>
      </w:pPr>
    </w:p>
    <w:p w:rsidR="00BC3443" w:rsidRPr="00920F35" w:rsidRDefault="00920F35" w:rsidP="00920F35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color w:val="000000"/>
        </w:rPr>
        <w:t>Характеристика</w:t>
      </w:r>
      <w:r w:rsidR="00BC3443" w:rsidRPr="00920F35">
        <w:rPr>
          <w:color w:val="000000"/>
        </w:rPr>
        <w:t xml:space="preserve"> уровней сформированностей устойчивых навыков безопасного поведения на улицах и дорогах </w:t>
      </w:r>
    </w:p>
    <w:p w:rsidR="00BC3443" w:rsidRPr="00920F35" w:rsidRDefault="00BC3443" w:rsidP="00920F35">
      <w:pPr>
        <w:jc w:val="center"/>
      </w:pPr>
      <w:r w:rsidRPr="00920F35">
        <w:rPr>
          <w:i/>
          <w:iCs/>
          <w:color w:val="000000"/>
          <w:shd w:val="clear" w:color="auto" w:fill="FFFFFF"/>
        </w:rPr>
        <w:t>Высокий уровень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i/>
          <w:iCs/>
          <w:color w:val="000000"/>
        </w:rPr>
        <w:t>Средний уровень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0F35">
        <w:rPr>
          <w:i/>
          <w:iCs/>
          <w:color w:val="000000"/>
        </w:rPr>
        <w:t>Низкий уровень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 xml:space="preserve">11 баллов – ребенок знает, как переходить улицы и дороги по сигналам светофора и пешеходным переходам, а также проезжую часть небольшой дороги </w:t>
      </w:r>
      <w:r w:rsidR="00920F35" w:rsidRPr="00920F35">
        <w:rPr>
          <w:color w:val="000000"/>
        </w:rPr>
        <w:t>,</w:t>
      </w:r>
      <w:r w:rsidRPr="00920F35">
        <w:rPr>
          <w:color w:val="000000"/>
        </w:rPr>
        <w:t>умеет приме</w:t>
      </w:r>
      <w:r w:rsidR="00920F35" w:rsidRPr="00920F35">
        <w:rPr>
          <w:color w:val="000000"/>
        </w:rPr>
        <w:t xml:space="preserve">нять правила поведения в </w:t>
      </w:r>
      <w:r w:rsidRPr="00920F35">
        <w:rPr>
          <w:color w:val="000000"/>
        </w:rPr>
        <w:t>жилых зонах, на тротуаре, при движении группой, в транспорте, при езде на велосипеде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 xml:space="preserve">8-10 баллов одно из умений не сформировано, ребенок </w:t>
      </w:r>
      <w:r w:rsidR="00920F35" w:rsidRPr="00920F35">
        <w:rPr>
          <w:color w:val="000000"/>
        </w:rPr>
        <w:t>знает,</w:t>
      </w:r>
      <w:r w:rsidRPr="00920F35">
        <w:rPr>
          <w:color w:val="000000"/>
        </w:rPr>
        <w:t xml:space="preserve"> как переходить улицы и дороги по сигналам светофора и пешеходным переходам, а также проезжую часть небольшой дороги (вне зоны видимости пешех</w:t>
      </w:r>
      <w:r w:rsidR="00920F35" w:rsidRPr="00920F35">
        <w:rPr>
          <w:color w:val="000000"/>
        </w:rPr>
        <w:t>одных переходов).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Менее 8 баллов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color w:val="000000"/>
        </w:rPr>
        <w:t>Основная часть умений не сформирована.</w:t>
      </w: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C3443" w:rsidRPr="00920F35" w:rsidRDefault="00BC3443" w:rsidP="00920F3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920F35">
        <w:rPr>
          <w:b/>
        </w:rPr>
        <w:t>5. Учебно-тематическое и материально-техническое обеспечение реализации программы.</w:t>
      </w:r>
    </w:p>
    <w:p w:rsidR="00BC3443" w:rsidRPr="00920F35" w:rsidRDefault="00BC3443" w:rsidP="00920F35">
      <w:pPr>
        <w:jc w:val="center"/>
        <w:rPr>
          <w:b/>
        </w:rPr>
      </w:pPr>
      <w:r w:rsidRPr="00920F35">
        <w:rPr>
          <w:b/>
        </w:rPr>
        <w:t>Список литературы для педагога</w:t>
      </w:r>
    </w:p>
    <w:p w:rsidR="00BC3443" w:rsidRPr="00920F35" w:rsidRDefault="00BC3443" w:rsidP="00920F35">
      <w:pPr>
        <w:rPr>
          <w:lang w:eastAsia="en-US"/>
        </w:rPr>
      </w:pPr>
      <w:r w:rsidRPr="00920F35">
        <w:rPr>
          <w:b/>
        </w:rPr>
        <w:t xml:space="preserve">  1. </w:t>
      </w:r>
      <w:r w:rsidRPr="00920F35">
        <w:t>Бурьян В.М. Классные часы по ПДД – М.:ТЦ Сфера, 2004.- 64 с.</w:t>
      </w:r>
    </w:p>
    <w:p w:rsidR="00BC3443" w:rsidRPr="00920F35" w:rsidRDefault="00BC3443" w:rsidP="00920F35">
      <w:pPr>
        <w:suppressAutoHyphens/>
        <w:jc w:val="both"/>
      </w:pPr>
      <w:r w:rsidRPr="00920F35">
        <w:t xml:space="preserve">  2. Дмитрук В.П. Правила дорожного движения для школьников. - Ростов н/Д: Феникс, 2005. – 160 с. </w:t>
      </w:r>
    </w:p>
    <w:p w:rsidR="00BC3443" w:rsidRPr="00920F35" w:rsidRDefault="00BC3443" w:rsidP="00920F35">
      <w:pPr>
        <w:suppressAutoHyphens/>
        <w:ind w:left="142"/>
        <w:jc w:val="both"/>
      </w:pPr>
      <w:r w:rsidRPr="00920F35">
        <w:t>3. Извекова Н.А . Правила дорожного движения для детей. - М.: ТЦ Сфера, 2005. - 6 с.</w:t>
      </w:r>
    </w:p>
    <w:p w:rsidR="00BC3443" w:rsidRPr="00920F35" w:rsidRDefault="00BC3443" w:rsidP="00920F35">
      <w:pPr>
        <w:numPr>
          <w:ilvl w:val="0"/>
          <w:numId w:val="21"/>
        </w:numPr>
        <w:jc w:val="both"/>
      </w:pPr>
      <w:r w:rsidRPr="00920F35">
        <w:t xml:space="preserve">Федеральный закон «О безопасности дорожного движения», от 30.12.2001 года, № 196-ФЗ. </w:t>
      </w:r>
    </w:p>
    <w:p w:rsidR="00BC3443" w:rsidRPr="00920F35" w:rsidRDefault="00BC3443" w:rsidP="00920F35">
      <w:pPr>
        <w:numPr>
          <w:ilvl w:val="0"/>
          <w:numId w:val="21"/>
        </w:numPr>
        <w:jc w:val="both"/>
      </w:pPr>
      <w:r w:rsidRPr="00920F35">
        <w:t xml:space="preserve">Правила дорожного движения РФ. Утверждены Постановление Совета Министров Правительства Российской Федерации от 7.05. 2003 года №265.   Введены в действие с 1.07.2003 года. </w:t>
      </w:r>
    </w:p>
    <w:p w:rsidR="00BC3443" w:rsidRPr="00920F35" w:rsidRDefault="00BC3443" w:rsidP="00920F35">
      <w:pPr>
        <w:numPr>
          <w:ilvl w:val="0"/>
          <w:numId w:val="21"/>
        </w:numPr>
        <w:jc w:val="both"/>
      </w:pPr>
      <w:r w:rsidRPr="00920F35">
        <w:t xml:space="preserve"> Комментарий к Правилам дорожного движения РФ за 2009, 2010 годы </w:t>
      </w:r>
    </w:p>
    <w:p w:rsidR="00BC3443" w:rsidRPr="00920F35" w:rsidRDefault="00BC3443" w:rsidP="00920F35">
      <w:pPr>
        <w:numPr>
          <w:ilvl w:val="0"/>
          <w:numId w:val="21"/>
        </w:numPr>
        <w:jc w:val="both"/>
      </w:pPr>
      <w:r w:rsidRPr="00920F35">
        <w:t>Методические рекомендации по профилактике детского дорожно-транспортного травматизма в общеобразовательных школах. М -1998.</w:t>
      </w:r>
    </w:p>
    <w:p w:rsidR="00BC3443" w:rsidRPr="00920F35" w:rsidRDefault="00BC3443" w:rsidP="00920F35">
      <w:pPr>
        <w:numPr>
          <w:ilvl w:val="0"/>
          <w:numId w:val="21"/>
        </w:numPr>
        <w:jc w:val="both"/>
      </w:pPr>
      <w:r w:rsidRPr="00920F35">
        <w:t xml:space="preserve"> В.И. Ковалько «Игровой модульный курс по ПДД или школьник вышел на улицу.- М: «ВАКО», 2006, - 192 с.</w:t>
      </w:r>
    </w:p>
    <w:p w:rsidR="00BC3443" w:rsidRPr="00920F35" w:rsidRDefault="00BC3443" w:rsidP="00920F35">
      <w:pPr>
        <w:numPr>
          <w:ilvl w:val="0"/>
          <w:numId w:val="21"/>
        </w:numPr>
        <w:jc w:val="both"/>
      </w:pPr>
      <w:r w:rsidRPr="00920F35">
        <w:t xml:space="preserve"> Г.Г. Кулинич Сценарии клубных мероприятий и общешкольных праздников. – М: «ВАКО», 2006. – 208 с. </w:t>
      </w:r>
    </w:p>
    <w:p w:rsidR="00BC3443" w:rsidRPr="00920F35" w:rsidRDefault="00BC3443" w:rsidP="00920F35">
      <w:pPr>
        <w:ind w:left="360"/>
      </w:pPr>
      <w:r w:rsidRPr="00920F35">
        <w:t xml:space="preserve">- </w:t>
      </w:r>
      <w:r w:rsidRPr="00920F35">
        <w:rPr>
          <w:b/>
        </w:rPr>
        <w:t>цифровые образовательные ресурсы</w:t>
      </w:r>
      <w:r w:rsidRPr="00920F35">
        <w:t xml:space="preserve"> </w:t>
      </w:r>
    </w:p>
    <w:p w:rsidR="00BC3443" w:rsidRPr="00920F35" w:rsidRDefault="00BC3443" w:rsidP="00920F35">
      <w:pPr>
        <w:ind w:firstLine="360"/>
        <w:jc w:val="both"/>
      </w:pPr>
      <w:r w:rsidRPr="00920F35">
        <w:t xml:space="preserve">-  </w:t>
      </w:r>
      <w:r w:rsidRPr="00920F35">
        <w:rPr>
          <w:b/>
        </w:rPr>
        <w:t>экранные, музыкальные пособия</w:t>
      </w:r>
      <w:r w:rsidRPr="00920F35">
        <w:t xml:space="preserve"> </w:t>
      </w:r>
    </w:p>
    <w:p w:rsidR="00BC3443" w:rsidRPr="00920F35" w:rsidRDefault="00BC3443" w:rsidP="00920F35">
      <w:pPr>
        <w:ind w:firstLine="360"/>
        <w:jc w:val="both"/>
      </w:pPr>
      <w:r w:rsidRPr="00920F35">
        <w:t xml:space="preserve">CD- диск «Правила дорожного движения для школьников». Теория и практика поведения на дороге. Тесты. </w:t>
      </w:r>
    </w:p>
    <w:p w:rsidR="00BC3443" w:rsidRPr="00920F35" w:rsidRDefault="00BC3443" w:rsidP="00920F35">
      <w:pPr>
        <w:ind w:firstLine="360"/>
        <w:jc w:val="both"/>
      </w:pPr>
      <w:r w:rsidRPr="00920F35">
        <w:t>CD- диск «Школа Смешариков». Игра на диске по правилам дорожного</w:t>
      </w:r>
    </w:p>
    <w:p w:rsidR="00BC3443" w:rsidRPr="00920F35" w:rsidRDefault="00BC3443" w:rsidP="00920F35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3443" w:rsidRPr="00920F35" w:rsidRDefault="00BC3443" w:rsidP="00920F35">
      <w:pPr>
        <w:pStyle w:val="ae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920F35">
        <w:rPr>
          <w:rFonts w:ascii="Times New Roman" w:hAnsi="Times New Roman" w:cs="Times New Roman"/>
          <w:b/>
          <w:spacing w:val="-16"/>
          <w:sz w:val="24"/>
          <w:szCs w:val="24"/>
        </w:rPr>
        <w:lastRenderedPageBreak/>
        <w:t>Список литературы для детей</w:t>
      </w:r>
    </w:p>
    <w:p w:rsidR="00BC3443" w:rsidRPr="00920F35" w:rsidRDefault="00BC3443" w:rsidP="00920F35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F35">
        <w:rPr>
          <w:rFonts w:ascii="Times New Roman" w:hAnsi="Times New Roman" w:cs="Times New Roman"/>
          <w:sz w:val="24"/>
          <w:szCs w:val="24"/>
        </w:rPr>
        <w:t>Яковлев Ю. Ваши права, дети.- М.: Международные отношения, 2011 г.</w:t>
      </w:r>
    </w:p>
    <w:p w:rsidR="00BC3443" w:rsidRPr="00920F35" w:rsidRDefault="00BC3443" w:rsidP="00920F35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920F35">
        <w:rPr>
          <w:rFonts w:ascii="Times New Roman" w:hAnsi="Times New Roman" w:cs="Times New Roman"/>
          <w:sz w:val="24"/>
          <w:szCs w:val="24"/>
        </w:rPr>
        <w:t xml:space="preserve">За поворотом - новый поворот/ ГАИ УВД Администрация </w:t>
      </w:r>
      <w:r w:rsidRPr="00920F35">
        <w:rPr>
          <w:rFonts w:ascii="Times New Roman" w:hAnsi="Times New Roman" w:cs="Times New Roman"/>
          <w:spacing w:val="-2"/>
          <w:sz w:val="24"/>
          <w:szCs w:val="24"/>
        </w:rPr>
        <w:t xml:space="preserve">Ставропольского края. Управление образованием администрации </w:t>
      </w:r>
      <w:r w:rsidRPr="00920F35">
        <w:rPr>
          <w:rFonts w:ascii="Times New Roman" w:hAnsi="Times New Roman" w:cs="Times New Roman"/>
          <w:sz w:val="24"/>
          <w:szCs w:val="24"/>
        </w:rPr>
        <w:t>Ставропольского края - Ставрополь, 2012.</w:t>
      </w:r>
    </w:p>
    <w:p w:rsidR="00BC3443" w:rsidRPr="00920F35" w:rsidRDefault="00BC3443" w:rsidP="00920F35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F35">
        <w:rPr>
          <w:rFonts w:ascii="Times New Roman" w:hAnsi="Times New Roman" w:cs="Times New Roman"/>
          <w:sz w:val="24"/>
          <w:szCs w:val="24"/>
        </w:rPr>
        <w:t xml:space="preserve">Форштат М.Л. Учись быть пешеходом: Уч. - метод, пособие по </w:t>
      </w:r>
      <w:r w:rsidRPr="00920F35">
        <w:rPr>
          <w:rFonts w:ascii="Times New Roman" w:hAnsi="Times New Roman" w:cs="Times New Roman"/>
          <w:spacing w:val="-2"/>
          <w:sz w:val="24"/>
          <w:szCs w:val="24"/>
        </w:rPr>
        <w:t xml:space="preserve">правилам дорожного движения для учащихся 6 кл. - СПб.: Изд. дом </w:t>
      </w:r>
      <w:r w:rsidRPr="00920F35">
        <w:rPr>
          <w:rFonts w:ascii="Times New Roman" w:hAnsi="Times New Roman" w:cs="Times New Roman"/>
          <w:sz w:val="24"/>
          <w:szCs w:val="24"/>
        </w:rPr>
        <w:t>МиМ, 2011г. Рекомендовано комитетом по образованию Санкт-Петербурга.</w:t>
      </w:r>
    </w:p>
    <w:p w:rsidR="00BC3443" w:rsidRPr="00920F35" w:rsidRDefault="00BC3443" w:rsidP="00920F35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920F35">
        <w:rPr>
          <w:rFonts w:ascii="Times New Roman" w:hAnsi="Times New Roman" w:cs="Times New Roman"/>
          <w:spacing w:val="-1"/>
          <w:sz w:val="24"/>
          <w:szCs w:val="24"/>
        </w:rPr>
        <w:t xml:space="preserve">Дорохов А.А. Зеленый, желтый, красный! - М.: Детская </w:t>
      </w:r>
      <w:r w:rsidRPr="00920F35">
        <w:rPr>
          <w:rFonts w:ascii="Times New Roman" w:hAnsi="Times New Roman" w:cs="Times New Roman"/>
          <w:sz w:val="24"/>
          <w:szCs w:val="24"/>
        </w:rPr>
        <w:t>литература, 2012.</w:t>
      </w:r>
    </w:p>
    <w:p w:rsidR="00BC3443" w:rsidRPr="00920F35" w:rsidRDefault="00BC3443" w:rsidP="00920F35">
      <w:pPr>
        <w:pStyle w:val="ae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20F35">
        <w:rPr>
          <w:rFonts w:ascii="Times New Roman" w:hAnsi="Times New Roman" w:cs="Times New Roman"/>
          <w:sz w:val="24"/>
          <w:szCs w:val="24"/>
        </w:rPr>
        <w:t xml:space="preserve">     5.  Репин Я.С. Дорожная азбука - М.: Изд. ДОСААФ СССР, 2011.</w:t>
      </w:r>
    </w:p>
    <w:p w:rsidR="00BC3443" w:rsidRPr="00920F35" w:rsidRDefault="00BC3443" w:rsidP="00920F35">
      <w:pPr>
        <w:rPr>
          <w:b/>
          <w:bCs/>
          <w:lang w:eastAsia="en-US"/>
        </w:rPr>
      </w:pPr>
      <w:r w:rsidRPr="00920F35">
        <w:rPr>
          <w:spacing w:val="-12"/>
        </w:rPr>
        <w:t xml:space="preserve">       6.</w:t>
      </w:r>
      <w:r w:rsidRPr="00920F35">
        <w:tab/>
      </w:r>
      <w:r w:rsidRPr="00920F35">
        <w:rPr>
          <w:spacing w:val="-2"/>
        </w:rPr>
        <w:t>Три сигнала светофора /Сост. Саулина - М.: Просвещение 2011.</w:t>
      </w:r>
      <w:r w:rsidRPr="00920F35">
        <w:rPr>
          <w:spacing w:val="-2"/>
        </w:rPr>
        <w:br/>
      </w:r>
      <w:r w:rsidRPr="00920F35">
        <w:rPr>
          <w:b/>
          <w:bCs/>
          <w:lang w:eastAsia="en-US"/>
        </w:rPr>
        <w:t xml:space="preserve">        </w:t>
      </w:r>
    </w:p>
    <w:p w:rsidR="00BC3443" w:rsidRPr="00920F35" w:rsidRDefault="00BC3443" w:rsidP="00920F35">
      <w:pPr>
        <w:rPr>
          <w:b/>
          <w:bCs/>
          <w:lang w:eastAsia="en-US"/>
        </w:rPr>
      </w:pPr>
      <w:r w:rsidRPr="00920F35">
        <w:rPr>
          <w:b/>
          <w:bCs/>
          <w:lang w:eastAsia="en-US"/>
        </w:rPr>
        <w:t xml:space="preserve"> Оборудование:</w:t>
      </w:r>
    </w:p>
    <w:p w:rsidR="00BC3443" w:rsidRPr="00920F35" w:rsidRDefault="00BC3443" w:rsidP="00920F3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20F35">
        <w:t>Мультимедийный проектор.</w:t>
      </w:r>
    </w:p>
    <w:p w:rsidR="00BC3443" w:rsidRPr="00920F35" w:rsidRDefault="00BC3443" w:rsidP="00920F3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20F35">
        <w:t>Компьютер</w:t>
      </w:r>
    </w:p>
    <w:p w:rsidR="00BC3443" w:rsidRPr="00920F35" w:rsidRDefault="00BC3443" w:rsidP="00920F3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20F35">
        <w:t>экран</w:t>
      </w:r>
    </w:p>
    <w:p w:rsidR="00BC3443" w:rsidRPr="00920F35" w:rsidRDefault="00BC3443" w:rsidP="00920F35"/>
    <w:p w:rsidR="00BC3443" w:rsidRPr="00920F35" w:rsidRDefault="00BC3443" w:rsidP="00920F35"/>
    <w:p w:rsidR="00BC3443" w:rsidRPr="00E96BC7" w:rsidRDefault="00BC3443" w:rsidP="00BC3443">
      <w:pPr>
        <w:pStyle w:val="ae"/>
        <w:jc w:val="both"/>
        <w:rPr>
          <w:sz w:val="28"/>
          <w:szCs w:val="28"/>
        </w:rPr>
        <w:sectPr w:rsidR="00BC3443" w:rsidRPr="00E96BC7" w:rsidSect="00BC3443">
          <w:headerReference w:type="even" r:id="rId7"/>
          <w:headerReference w:type="default" r:id="rId8"/>
          <w:pgSz w:w="11909" w:h="16834"/>
          <w:pgMar w:top="1134" w:right="943" w:bottom="720" w:left="1563" w:header="720" w:footer="720" w:gutter="0"/>
          <w:cols w:space="720"/>
          <w:titlePg/>
        </w:sectPr>
      </w:pPr>
    </w:p>
    <w:p w:rsidR="00B73260" w:rsidRDefault="00B73260"/>
    <w:sectPr w:rsidR="00B73260" w:rsidSect="00B7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11" w:rsidRDefault="00183D11" w:rsidP="00D55654">
      <w:r>
        <w:separator/>
      </w:r>
    </w:p>
  </w:endnote>
  <w:endnote w:type="continuationSeparator" w:id="1">
    <w:p w:rsidR="00183D11" w:rsidRDefault="00183D11" w:rsidP="00D5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11" w:rsidRDefault="00183D11" w:rsidP="00D55654">
      <w:r>
        <w:separator/>
      </w:r>
    </w:p>
  </w:footnote>
  <w:footnote w:type="continuationSeparator" w:id="1">
    <w:p w:rsidR="00183D11" w:rsidRDefault="00183D11" w:rsidP="00D55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43" w:rsidRDefault="003667A3" w:rsidP="00BC34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34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F35">
      <w:rPr>
        <w:rStyle w:val="a5"/>
        <w:noProof/>
      </w:rPr>
      <w:t>10</w:t>
    </w:r>
    <w:r>
      <w:rPr>
        <w:rStyle w:val="a5"/>
      </w:rPr>
      <w:fldChar w:fldCharType="end"/>
    </w:r>
  </w:p>
  <w:p w:rsidR="00BC3443" w:rsidRDefault="00BC3443" w:rsidP="00BC344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43" w:rsidRDefault="003667A3" w:rsidP="00BC34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34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0FC">
      <w:rPr>
        <w:rStyle w:val="a5"/>
        <w:noProof/>
      </w:rPr>
      <w:t>7</w:t>
    </w:r>
    <w:r>
      <w:rPr>
        <w:rStyle w:val="a5"/>
      </w:rPr>
      <w:fldChar w:fldCharType="end"/>
    </w:r>
  </w:p>
  <w:p w:rsidR="00BC3443" w:rsidRDefault="00BC3443" w:rsidP="00BC344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"/>
      </v:shape>
    </w:pict>
  </w:numPicBullet>
  <w:abstractNum w:abstractNumId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>
    <w:nsid w:val="061E4C65"/>
    <w:multiLevelType w:val="multilevel"/>
    <w:tmpl w:val="F4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3A5CC4"/>
    <w:multiLevelType w:val="hybridMultilevel"/>
    <w:tmpl w:val="B2A4EB68"/>
    <w:lvl w:ilvl="0" w:tplc="5636E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12F3"/>
    <w:multiLevelType w:val="hybridMultilevel"/>
    <w:tmpl w:val="4E6C1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D7FC8"/>
    <w:multiLevelType w:val="multilevel"/>
    <w:tmpl w:val="C066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F2139"/>
    <w:multiLevelType w:val="multilevel"/>
    <w:tmpl w:val="9B86F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473E5"/>
    <w:multiLevelType w:val="hybridMultilevel"/>
    <w:tmpl w:val="AB3A433C"/>
    <w:lvl w:ilvl="0" w:tplc="C75E19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8A54A6"/>
    <w:multiLevelType w:val="hybridMultilevel"/>
    <w:tmpl w:val="8D7C4D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8610A"/>
    <w:multiLevelType w:val="multilevel"/>
    <w:tmpl w:val="26A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A0914"/>
    <w:multiLevelType w:val="hybridMultilevel"/>
    <w:tmpl w:val="D4E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30F2A"/>
    <w:multiLevelType w:val="multilevel"/>
    <w:tmpl w:val="C29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64B1E"/>
    <w:multiLevelType w:val="multilevel"/>
    <w:tmpl w:val="EAC2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C3897"/>
    <w:multiLevelType w:val="hybridMultilevel"/>
    <w:tmpl w:val="E662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01D8E"/>
    <w:multiLevelType w:val="multilevel"/>
    <w:tmpl w:val="030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52463D"/>
    <w:multiLevelType w:val="hybridMultilevel"/>
    <w:tmpl w:val="4DC874A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130D9"/>
    <w:multiLevelType w:val="hybridMultilevel"/>
    <w:tmpl w:val="EE2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A4DC0"/>
    <w:multiLevelType w:val="hybridMultilevel"/>
    <w:tmpl w:val="22DA4C32"/>
    <w:lvl w:ilvl="0" w:tplc="9224DE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445F0"/>
    <w:multiLevelType w:val="hybridMultilevel"/>
    <w:tmpl w:val="E928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20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31EF9"/>
    <w:multiLevelType w:val="multilevel"/>
    <w:tmpl w:val="D058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B0151"/>
    <w:multiLevelType w:val="multilevel"/>
    <w:tmpl w:val="5C2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C2852"/>
    <w:multiLevelType w:val="hybridMultilevel"/>
    <w:tmpl w:val="F1E8FA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E04E36"/>
    <w:multiLevelType w:val="multilevel"/>
    <w:tmpl w:val="70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364231"/>
    <w:multiLevelType w:val="multilevel"/>
    <w:tmpl w:val="4AAC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621552"/>
    <w:multiLevelType w:val="hybridMultilevel"/>
    <w:tmpl w:val="6654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D0BEF"/>
    <w:multiLevelType w:val="multilevel"/>
    <w:tmpl w:val="0DA6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56CD9"/>
    <w:multiLevelType w:val="hybridMultilevel"/>
    <w:tmpl w:val="21029CCC"/>
    <w:lvl w:ilvl="0" w:tplc="9224DED8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8474219"/>
    <w:multiLevelType w:val="hybridMultilevel"/>
    <w:tmpl w:val="0C8EFECC"/>
    <w:lvl w:ilvl="0" w:tplc="9224DE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D0928"/>
    <w:multiLevelType w:val="hybridMultilevel"/>
    <w:tmpl w:val="1C92825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2">
    <w:nsid w:val="7AD623D4"/>
    <w:multiLevelType w:val="multilevel"/>
    <w:tmpl w:val="52A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D61ABB"/>
    <w:multiLevelType w:val="hybridMultilevel"/>
    <w:tmpl w:val="6DAA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4"/>
  </w:num>
  <w:num w:numId="4">
    <w:abstractNumId w:val="8"/>
  </w:num>
  <w:num w:numId="5">
    <w:abstractNumId w:val="22"/>
  </w:num>
  <w:num w:numId="6">
    <w:abstractNumId w:val="19"/>
  </w:num>
  <w:num w:numId="7">
    <w:abstractNumId w:val="33"/>
  </w:num>
  <w:num w:numId="8">
    <w:abstractNumId w:val="28"/>
  </w:num>
  <w:num w:numId="9">
    <w:abstractNumId w:val="30"/>
  </w:num>
  <w:num w:numId="10">
    <w:abstractNumId w:val="1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31"/>
  </w:num>
  <w:num w:numId="15">
    <w:abstractNumId w:val="11"/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1">
    <w:abstractNumId w:val="7"/>
  </w:num>
  <w:num w:numId="22">
    <w:abstractNumId w:val="1"/>
  </w:num>
  <w:num w:numId="23">
    <w:abstractNumId w:val="13"/>
  </w:num>
  <w:num w:numId="24">
    <w:abstractNumId w:val="23"/>
  </w:num>
  <w:num w:numId="25">
    <w:abstractNumId w:val="10"/>
  </w:num>
  <w:num w:numId="26">
    <w:abstractNumId w:val="12"/>
  </w:num>
  <w:num w:numId="27">
    <w:abstractNumId w:val="21"/>
  </w:num>
  <w:num w:numId="28">
    <w:abstractNumId w:val="15"/>
  </w:num>
  <w:num w:numId="29">
    <w:abstractNumId w:val="27"/>
  </w:num>
  <w:num w:numId="30">
    <w:abstractNumId w:val="20"/>
  </w:num>
  <w:num w:numId="31">
    <w:abstractNumId w:val="32"/>
  </w:num>
  <w:num w:numId="32">
    <w:abstractNumId w:val="6"/>
  </w:num>
  <w:num w:numId="33">
    <w:abstractNumId w:val="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443"/>
    <w:rsid w:val="00105A21"/>
    <w:rsid w:val="00183D11"/>
    <w:rsid w:val="001D501D"/>
    <w:rsid w:val="003667A3"/>
    <w:rsid w:val="005620FC"/>
    <w:rsid w:val="00653F77"/>
    <w:rsid w:val="007C0E2A"/>
    <w:rsid w:val="00920F35"/>
    <w:rsid w:val="00986129"/>
    <w:rsid w:val="00B434E3"/>
    <w:rsid w:val="00B73260"/>
    <w:rsid w:val="00BC3443"/>
    <w:rsid w:val="00C92F15"/>
    <w:rsid w:val="00D55654"/>
    <w:rsid w:val="00FB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4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4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BC3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3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3443"/>
  </w:style>
  <w:style w:type="character" w:styleId="a6">
    <w:name w:val="Emphasis"/>
    <w:qFormat/>
    <w:rsid w:val="00BC3443"/>
    <w:rPr>
      <w:i/>
      <w:iCs/>
    </w:rPr>
  </w:style>
  <w:style w:type="paragraph" w:styleId="a7">
    <w:name w:val="footer"/>
    <w:basedOn w:val="a"/>
    <w:link w:val="a8"/>
    <w:rsid w:val="00BC3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3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BC34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C344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"/>
    <w:link w:val="ac"/>
    <w:qFormat/>
    <w:rsid w:val="00BC3443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BC34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2">
    <w:name w:val="c2"/>
    <w:rsid w:val="00BC3443"/>
  </w:style>
  <w:style w:type="character" w:customStyle="1" w:styleId="ad">
    <w:name w:val="Без интервала Знак"/>
    <w:link w:val="ae"/>
    <w:uiPriority w:val="1"/>
    <w:locked/>
    <w:rsid w:val="00BC3443"/>
    <w:rPr>
      <w:lang w:eastAsia="ru-RU"/>
    </w:rPr>
  </w:style>
  <w:style w:type="paragraph" w:styleId="ae">
    <w:name w:val="No Spacing"/>
    <w:link w:val="ad"/>
    <w:uiPriority w:val="1"/>
    <w:qFormat/>
    <w:rsid w:val="00BC3443"/>
    <w:pPr>
      <w:spacing w:after="0" w:line="240" w:lineRule="auto"/>
    </w:pPr>
    <w:rPr>
      <w:lang w:eastAsia="ru-RU"/>
    </w:rPr>
  </w:style>
  <w:style w:type="paragraph" w:styleId="af">
    <w:name w:val="List Paragraph"/>
    <w:basedOn w:val="a"/>
    <w:uiPriority w:val="99"/>
    <w:qFormat/>
    <w:rsid w:val="00BC34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0">
    <w:name w:val="Схема документа Знак"/>
    <w:basedOn w:val="a0"/>
    <w:link w:val="af1"/>
    <w:semiHidden/>
    <w:rsid w:val="00BC344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BC34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9">
    <w:name w:val="c9"/>
    <w:basedOn w:val="a"/>
    <w:rsid w:val="00BC3443"/>
    <w:pPr>
      <w:spacing w:before="100" w:beforeAutospacing="1" w:after="100" w:afterAutospacing="1"/>
    </w:pPr>
  </w:style>
  <w:style w:type="character" w:customStyle="1" w:styleId="c3">
    <w:name w:val="c3"/>
    <w:basedOn w:val="a0"/>
    <w:rsid w:val="00BC3443"/>
  </w:style>
  <w:style w:type="character" w:customStyle="1" w:styleId="c6">
    <w:name w:val="c6"/>
    <w:basedOn w:val="a0"/>
    <w:rsid w:val="00BC3443"/>
  </w:style>
  <w:style w:type="paragraph" w:customStyle="1" w:styleId="c8">
    <w:name w:val="c8"/>
    <w:basedOn w:val="a"/>
    <w:rsid w:val="00BC3443"/>
    <w:pPr>
      <w:spacing w:before="100" w:beforeAutospacing="1" w:after="100" w:afterAutospacing="1"/>
    </w:pPr>
  </w:style>
  <w:style w:type="character" w:customStyle="1" w:styleId="c21">
    <w:name w:val="c21"/>
    <w:basedOn w:val="a0"/>
    <w:rsid w:val="00BC3443"/>
  </w:style>
  <w:style w:type="character" w:customStyle="1" w:styleId="c0">
    <w:name w:val="c0"/>
    <w:basedOn w:val="a0"/>
    <w:rsid w:val="00BC3443"/>
  </w:style>
  <w:style w:type="paragraph" w:styleId="af2">
    <w:name w:val="Normal (Web)"/>
    <w:basedOn w:val="a"/>
    <w:uiPriority w:val="99"/>
    <w:unhideWhenUsed/>
    <w:rsid w:val="00BC34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Соколовы</dc:creator>
  <cp:lastModifiedBy>user</cp:lastModifiedBy>
  <cp:revision>4</cp:revision>
  <dcterms:created xsi:type="dcterms:W3CDTF">2020-08-28T06:51:00Z</dcterms:created>
  <dcterms:modified xsi:type="dcterms:W3CDTF">2024-01-23T12:46:00Z</dcterms:modified>
</cp:coreProperties>
</file>