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29" w:rsidRDefault="00DD1D29" w:rsidP="00DD1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DD1D29" w:rsidRDefault="00DD1D29" w:rsidP="00DD1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b/>
          <w:sz w:val="28"/>
          <w:szCs w:val="28"/>
        </w:rPr>
        <w:t>» 1-4 классы НОО</w:t>
      </w:r>
    </w:p>
    <w:p w:rsidR="00DD1D29" w:rsidRPr="00B423B2" w:rsidRDefault="00DD1D29" w:rsidP="00DD1D29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1. Нормативная база</w:t>
      </w:r>
    </w:p>
    <w:p w:rsidR="00DD1D29" w:rsidRPr="00AD5046" w:rsidRDefault="00DD1D29" w:rsidP="00DD1D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AD5046">
        <w:rPr>
          <w:rStyle w:val="c8"/>
          <w:rFonts w:ascii="Times New Roman" w:hAnsi="Times New Roman"/>
          <w:sz w:val="24"/>
          <w:szCs w:val="24"/>
        </w:rPr>
        <w:t>Программа по предмету «</w:t>
      </w:r>
      <w:r>
        <w:rPr>
          <w:rStyle w:val="c8"/>
          <w:rFonts w:ascii="Times New Roman" w:hAnsi="Times New Roman"/>
          <w:sz w:val="24"/>
          <w:szCs w:val="24"/>
        </w:rPr>
        <w:t>Литературное чтение</w:t>
      </w:r>
      <w:r w:rsidRPr="00AD5046">
        <w:rPr>
          <w:rStyle w:val="c8"/>
          <w:rFonts w:ascii="Times New Roman" w:hAnsi="Times New Roman"/>
          <w:sz w:val="24"/>
          <w:szCs w:val="24"/>
        </w:rPr>
        <w:t xml:space="preserve">» для начальной школы составлена в соответствии с требованиями Федерального государственного образовательного стандарта начального общего образования (ФГОС НОО) </w:t>
      </w:r>
      <w:r w:rsidRPr="00AD504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Федеральной рабочей программой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» для учащихся 1-4 классов общеобразовательных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D1D29" w:rsidRPr="00B423B2" w:rsidRDefault="00DD1D29" w:rsidP="00DD1D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D29" w:rsidRDefault="00DD1D29" w:rsidP="00DD1D29">
      <w:pPr>
        <w:rPr>
          <w:rFonts w:ascii="Times New Roman" w:hAnsi="Times New Roman" w:cs="Times New Roman"/>
          <w:sz w:val="24"/>
          <w:szCs w:val="24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2. УМК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423B2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DD1D29" w:rsidRDefault="00DD1D29" w:rsidP="00DD1D29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3. Учебники</w:t>
      </w:r>
    </w:p>
    <w:p w:rsidR="00DD1D29" w:rsidRP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B50">
        <w:rPr>
          <w:rFonts w:cs="Times New Roman"/>
          <w:sz w:val="24"/>
          <w:szCs w:val="24"/>
        </w:rPr>
        <w:t>‌</w:t>
      </w:r>
      <w:r w:rsidRPr="00DD1D29"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D29">
        <w:rPr>
          <w:rFonts w:ascii="Times New Roman" w:hAnsi="Times New Roman" w:cs="Times New Roman"/>
          <w:sz w:val="24"/>
          <w:szCs w:val="24"/>
        </w:rPr>
        <w:t xml:space="preserve">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DD1D29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D29">
        <w:rPr>
          <w:rFonts w:ascii="Times New Roman" w:hAnsi="Times New Roman" w:cs="Times New Roman"/>
          <w:sz w:val="24"/>
          <w:szCs w:val="24"/>
        </w:rPr>
        <w:t xml:space="preserve">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DD1D29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D29">
        <w:rPr>
          <w:rFonts w:ascii="Times New Roman" w:hAnsi="Times New Roman" w:cs="Times New Roman"/>
          <w:sz w:val="24"/>
          <w:szCs w:val="24"/>
        </w:rPr>
        <w:t xml:space="preserve">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DD1D29">
        <w:rPr>
          <w:rFonts w:ascii="Times New Roman" w:hAnsi="Times New Roman" w:cs="Times New Roman"/>
          <w:sz w:val="24"/>
          <w:szCs w:val="24"/>
        </w:rPr>
        <w:br/>
      </w:r>
      <w:bookmarkStart w:id="0" w:name="affad5d6-e7c5-4217-a5f0-770d8e0e87a8"/>
      <w:r w:rsidRPr="00DD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D29">
        <w:rPr>
          <w:rFonts w:ascii="Times New Roman" w:hAnsi="Times New Roman" w:cs="Times New Roman"/>
          <w:sz w:val="24"/>
          <w:szCs w:val="24"/>
        </w:rPr>
        <w:t xml:space="preserve">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0"/>
      <w:r w:rsidRPr="00DD1D29">
        <w:rPr>
          <w:rFonts w:ascii="Times New Roman" w:hAnsi="Times New Roman" w:cs="Times New Roman"/>
          <w:sz w:val="24"/>
          <w:szCs w:val="24"/>
        </w:rPr>
        <w:t>‌​</w:t>
      </w:r>
    </w:p>
    <w:p w:rsidR="00DD1D29" w:rsidRPr="00A71B50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D29" w:rsidRDefault="00DD1D29" w:rsidP="00DD1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изучения учебного предмета</w:t>
      </w:r>
    </w:p>
    <w:p w:rsidR="00DD1D29" w:rsidRDefault="00DD1D29" w:rsidP="00DD1D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D1D29" w:rsidRPr="00DD1D29" w:rsidRDefault="00DD1D29" w:rsidP="00DD1D29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DD1D29" w:rsidRPr="00DD1D29" w:rsidRDefault="00DD1D29" w:rsidP="00DD1D2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D1D29" w:rsidRPr="00DD1D29" w:rsidRDefault="00DD1D29" w:rsidP="00DD1D2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DD1D29" w:rsidRPr="00DD1D29" w:rsidRDefault="00DD1D29" w:rsidP="00DD1D2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D1D29" w:rsidRPr="00DD1D29" w:rsidRDefault="00DD1D29" w:rsidP="00DD1D2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D1D29" w:rsidRPr="00DD1D29" w:rsidRDefault="00DD1D29" w:rsidP="00DD1D2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D1D29" w:rsidRPr="00DD1D29" w:rsidRDefault="00DD1D29" w:rsidP="00DD1D2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D1D29" w:rsidRPr="00DD1D29" w:rsidRDefault="00DD1D29" w:rsidP="00DD1D2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lastRenderedPageBreak/>
        <w:t>для решения учебных задач.</w:t>
      </w:r>
    </w:p>
    <w:p w:rsidR="00DD1D29" w:rsidRDefault="00DD1D29" w:rsidP="00DD1D29">
      <w:pPr>
        <w:pStyle w:val="a3"/>
      </w:pPr>
    </w:p>
    <w:p w:rsid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765">
        <w:rPr>
          <w:rFonts w:ascii="Times New Roman" w:hAnsi="Times New Roman" w:cs="Times New Roman"/>
          <w:b/>
          <w:sz w:val="28"/>
          <w:szCs w:val="28"/>
        </w:rPr>
        <w:t>5. 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1020">
        <w:rPr>
          <w:rFonts w:ascii="Times New Roman" w:hAnsi="Times New Roman" w:cs="Times New Roman"/>
          <w:sz w:val="24"/>
          <w:szCs w:val="24"/>
        </w:rPr>
        <w:t>4 года</w:t>
      </w:r>
    </w:p>
    <w:p w:rsid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D29" w:rsidRDefault="00DD1D29" w:rsidP="00DD1D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020">
        <w:rPr>
          <w:rFonts w:ascii="Times New Roman" w:hAnsi="Times New Roman" w:cs="Times New Roman"/>
          <w:b/>
          <w:sz w:val="28"/>
          <w:szCs w:val="28"/>
        </w:rPr>
        <w:t>6. Место предмета в учебном плане</w:t>
      </w:r>
    </w:p>
    <w:p w:rsidR="00DD1D29" w:rsidRPr="00DD1D29" w:rsidRDefault="00DD1D29" w:rsidP="00DD1D29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29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1" w:name="8184041c-500f-4898-8c17-3f7c192d7a9a"/>
      <w:r w:rsidRPr="00DD1D29">
        <w:rPr>
          <w:rFonts w:ascii="Times New Roman" w:hAnsi="Times New Roman"/>
          <w:color w:val="000000"/>
          <w:sz w:val="24"/>
          <w:szCs w:val="24"/>
        </w:rPr>
        <w:t>не менее 80 часов</w:t>
      </w:r>
      <w:bookmarkEnd w:id="1"/>
      <w:r w:rsidRPr="00DD1D29">
        <w:rPr>
          <w:rFonts w:ascii="Times New Roman" w:hAnsi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D29" w:rsidRPr="00FA032A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D6E">
        <w:rPr>
          <w:rFonts w:ascii="Times New Roman" w:hAnsi="Times New Roman" w:cs="Times New Roman"/>
          <w:b/>
          <w:sz w:val="28"/>
          <w:szCs w:val="28"/>
        </w:rPr>
        <w:t>7. Содержание программы</w:t>
      </w:r>
      <w:bookmarkStart w:id="2" w:name="_GoBack"/>
      <w:bookmarkEnd w:id="2"/>
    </w:p>
    <w:p w:rsidR="00DD1D29" w:rsidRP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D29">
        <w:rPr>
          <w:rFonts w:ascii="Times New Roman" w:hAnsi="Times New Roman" w:cs="Times New Roman"/>
          <w:sz w:val="24"/>
          <w:szCs w:val="24"/>
        </w:rPr>
        <w:t>Освоение программы по предмету «Литературное чтение» для 1 класса начинается вводным интегрированным курсом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</w:r>
    </w:p>
    <w:p w:rsidR="00DD1D29" w:rsidRP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1D29">
        <w:rPr>
          <w:rFonts w:ascii="Times New Roman" w:hAnsi="Times New Roman" w:cs="Times New Roman"/>
          <w:sz w:val="24"/>
          <w:szCs w:val="24"/>
        </w:rPr>
        <w:t>Изучение программного материала строится на основе произведений “Сказка фольклорная (народная) и литературная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(авторская), “Произведения о детях и для детей”, “ Произведения о родной природе”, “Устное творчество - малые фольклорные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жанры”, “Произведения о братьях наших меньших”, “Произведения о маме”, “Фольклорные и авторские произведения о чудесах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и фантазии”, “Библиографическая культура” (работа с детской книгой).</w:t>
      </w:r>
    </w:p>
    <w:p w:rsidR="00DD1D29" w:rsidRP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D29">
        <w:rPr>
          <w:rFonts w:ascii="Times New Roman" w:hAnsi="Times New Roman" w:cs="Times New Roman"/>
          <w:sz w:val="24"/>
          <w:szCs w:val="24"/>
        </w:rPr>
        <w:t>Содержание рабочей программы учебного предмета “Литературное чтение” для 2 класса предусматривает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программного материала разделов “О нашей Родине”, “Фольклор (устное народное творчество), “Звуки и краски 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природы в разное время года”, “О детях и дружбе”, “мир сказок”, “О братьях наших меньших”, “О наших близких, о семье”,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“Зарубежная литература”, “Библиографическая культура (работа с детской книгой и справочной литературой).</w:t>
      </w:r>
    </w:p>
    <w:p w:rsid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D29">
        <w:rPr>
          <w:rFonts w:ascii="Times New Roman" w:hAnsi="Times New Roman" w:cs="Times New Roman"/>
          <w:sz w:val="24"/>
          <w:szCs w:val="24"/>
        </w:rPr>
        <w:t>Содержание рабочей программы учебного предмета “Литературное чтение” для 3 класса “О Родине и её истории”, “Фольклор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(устное народное творчество”, “Фольклорная сказка как отражение общечеловеческих ценностей и нравственных правил”,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“Круг чтения: народная песня”, “Творчество А. С. Пушкина”, “Творчество И. А. Крылова”, “Картины природы в произведениях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поэтов и писателей ХIХ–ХХ веков”, “Творчество Л. Н. Толстого”, “Литературная сказка”, “Произведения о взаимоотношениях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человека</w:t>
      </w:r>
      <w:r w:rsidRPr="00DD1D29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животных”,</w:t>
      </w:r>
      <w:r w:rsidRPr="00DD1D29">
        <w:rPr>
          <w:rFonts w:ascii="Times New Roman" w:hAnsi="Times New Roman" w:cs="Times New Roman"/>
          <w:sz w:val="24"/>
          <w:szCs w:val="24"/>
        </w:rPr>
        <w:tab/>
        <w:t>“Произведения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детях”,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“Юмористические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произведения”,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1D29">
        <w:rPr>
          <w:rFonts w:ascii="Times New Roman" w:hAnsi="Times New Roman" w:cs="Times New Roman"/>
          <w:sz w:val="24"/>
          <w:szCs w:val="24"/>
        </w:rPr>
        <w:t>“Зарубежная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литература”,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D29">
        <w:rPr>
          <w:rFonts w:ascii="Times New Roman" w:hAnsi="Times New Roman" w:cs="Times New Roman"/>
          <w:sz w:val="24"/>
          <w:szCs w:val="24"/>
        </w:rPr>
        <w:t>“Библиографическая культура (работа с детской книгой и справочной литературой”.</w:t>
      </w:r>
    </w:p>
    <w:p w:rsidR="00DD1D29" w:rsidRDefault="00DD1D29" w:rsidP="00DD1D29">
      <w:pPr>
        <w:pStyle w:val="TableParagraph"/>
        <w:ind w:left="109" w:right="97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Содержание рабочей программы учебного предмета “Литературное чтение” для 4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“О Родине, героические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истории”, “Фольклор”(устное народное творчество),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“Творчество А.С. Пушкина”, “Творчество И.А. Крылова”, “Творчество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М.Ю. Лермонтова”, “Литературная сказка”, “Картины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 произведениях поэтов и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 веков”,</w:t>
      </w:r>
      <w:r>
        <w:rPr>
          <w:spacing w:val="1"/>
          <w:sz w:val="24"/>
        </w:rPr>
        <w:t xml:space="preserve"> </w:t>
      </w:r>
      <w:r>
        <w:rPr>
          <w:sz w:val="24"/>
        </w:rPr>
        <w:t>“Творчество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Толстого”,</w:t>
      </w:r>
      <w:r>
        <w:rPr>
          <w:spacing w:val="1"/>
          <w:sz w:val="24"/>
        </w:rPr>
        <w:t xml:space="preserve"> </w:t>
      </w:r>
      <w:r>
        <w:rPr>
          <w:sz w:val="24"/>
        </w:rPr>
        <w:t>“Произведения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природе”,</w:t>
      </w:r>
      <w:r>
        <w:rPr>
          <w:spacing w:val="1"/>
          <w:sz w:val="24"/>
        </w:rPr>
        <w:t xml:space="preserve"> </w:t>
      </w:r>
      <w:r>
        <w:rPr>
          <w:sz w:val="24"/>
        </w:rPr>
        <w:t>“Произведения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детях”,</w:t>
      </w:r>
      <w:r>
        <w:rPr>
          <w:spacing w:val="1"/>
          <w:sz w:val="24"/>
        </w:rPr>
        <w:t xml:space="preserve"> </w:t>
      </w:r>
      <w:r>
        <w:rPr>
          <w:sz w:val="24"/>
        </w:rPr>
        <w:t>“Пьеса”,</w:t>
      </w:r>
      <w:r>
        <w:rPr>
          <w:spacing w:val="1"/>
          <w:sz w:val="24"/>
        </w:rPr>
        <w:t xml:space="preserve"> </w:t>
      </w:r>
      <w:r>
        <w:rPr>
          <w:sz w:val="24"/>
        </w:rPr>
        <w:t>“Юмористические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произведения”,</w:t>
      </w:r>
      <w:r>
        <w:rPr>
          <w:spacing w:val="-2"/>
          <w:sz w:val="24"/>
        </w:rPr>
        <w:t xml:space="preserve"> </w:t>
      </w:r>
      <w:r>
        <w:rPr>
          <w:sz w:val="24"/>
        </w:rPr>
        <w:t>“Зарубежная литература”,</w:t>
      </w:r>
      <w:r>
        <w:rPr>
          <w:spacing w:val="-2"/>
          <w:sz w:val="24"/>
        </w:rPr>
        <w:t xml:space="preserve"> </w:t>
      </w:r>
      <w:r>
        <w:rPr>
          <w:sz w:val="24"/>
        </w:rPr>
        <w:t>“Библиографическая культура”.</w:t>
      </w:r>
    </w:p>
    <w:p w:rsidR="00DD1D29" w:rsidRP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D29" w:rsidRPr="00DD1D29" w:rsidRDefault="00DD1D29" w:rsidP="00DD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D29" w:rsidRPr="00DD1D29" w:rsidRDefault="00DD1D29" w:rsidP="00DD1D29">
      <w:pPr>
        <w:rPr>
          <w:sz w:val="24"/>
          <w:szCs w:val="24"/>
        </w:rPr>
      </w:pPr>
    </w:p>
    <w:p w:rsidR="00DD1D29" w:rsidRPr="00DD1D29" w:rsidRDefault="00DD1D29" w:rsidP="00DD1D29">
      <w:pPr>
        <w:rPr>
          <w:sz w:val="24"/>
          <w:szCs w:val="24"/>
        </w:rPr>
      </w:pPr>
    </w:p>
    <w:p w:rsidR="00DD1D29" w:rsidRPr="00DD1D29" w:rsidRDefault="00DD1D29" w:rsidP="00DD1D29">
      <w:pPr>
        <w:rPr>
          <w:sz w:val="24"/>
          <w:szCs w:val="24"/>
        </w:rPr>
      </w:pPr>
    </w:p>
    <w:p w:rsidR="00F8520C" w:rsidRPr="00DD1D29" w:rsidRDefault="00F8520C">
      <w:pPr>
        <w:rPr>
          <w:sz w:val="24"/>
          <w:szCs w:val="24"/>
        </w:rPr>
      </w:pPr>
    </w:p>
    <w:sectPr w:rsidR="00F8520C" w:rsidRPr="00DD1D29" w:rsidSect="009F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C4219"/>
    <w:multiLevelType w:val="multilevel"/>
    <w:tmpl w:val="FCEC9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29"/>
    <w:rsid w:val="000C217C"/>
    <w:rsid w:val="00DD1D29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04C6"/>
  <w15:chartTrackingRefBased/>
  <w15:docId w15:val="{FF8641ED-EA9E-41C5-B3FF-31B8B2F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D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D29"/>
    <w:pPr>
      <w:spacing w:after="0" w:line="240" w:lineRule="auto"/>
    </w:pPr>
  </w:style>
  <w:style w:type="character" w:customStyle="1" w:styleId="c8">
    <w:name w:val="c8"/>
    <w:rsid w:val="00DD1D29"/>
  </w:style>
  <w:style w:type="paragraph" w:customStyle="1" w:styleId="TableParagraph">
    <w:name w:val="Table Paragraph"/>
    <w:basedOn w:val="a"/>
    <w:uiPriority w:val="1"/>
    <w:qFormat/>
    <w:rsid w:val="00DD1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2023-09-20T14:01:00Z</dcterms:created>
  <dcterms:modified xsi:type="dcterms:W3CDTF">2023-09-20T14:14:00Z</dcterms:modified>
</cp:coreProperties>
</file>